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5BBF" w14:textId="77777777" w:rsidR="00FD1FF5" w:rsidRPr="00FD1FF5" w:rsidRDefault="00FD1FF5" w:rsidP="00FD000B">
      <w:pPr>
        <w:pStyle w:val="StyleLeft"/>
        <w:jc w:val="center"/>
        <w:rPr>
          <w:b/>
        </w:rPr>
      </w:pPr>
      <w:r w:rsidRPr="00FD1FF5">
        <w:rPr>
          <w:b/>
        </w:rPr>
        <w:t>MINUTES</w:t>
      </w:r>
    </w:p>
    <w:p w14:paraId="28756888" w14:textId="72225D85" w:rsidR="008B1B9B" w:rsidRPr="000612AC" w:rsidRDefault="00232FB3" w:rsidP="00FD000B">
      <w:pPr>
        <w:jc w:val="center"/>
        <w:rPr>
          <w:b/>
          <w:szCs w:val="24"/>
        </w:rPr>
      </w:pPr>
      <w:r>
        <w:rPr>
          <w:rFonts w:cs="Arial"/>
          <w:b/>
          <w:caps/>
          <w:szCs w:val="24"/>
        </w:rPr>
        <w:t xml:space="preserve">carlton town board </w:t>
      </w:r>
      <w:r w:rsidR="00FB41CC">
        <w:rPr>
          <w:rFonts w:cs="Arial"/>
          <w:b/>
          <w:caps/>
          <w:szCs w:val="24"/>
        </w:rPr>
        <w:t>MEETING</w:t>
      </w:r>
    </w:p>
    <w:p w14:paraId="3B380173" w14:textId="77777777" w:rsidR="008B1B9B" w:rsidRDefault="008B1B9B" w:rsidP="00FD000B">
      <w:pPr>
        <w:rPr>
          <w:caps/>
          <w:szCs w:val="24"/>
        </w:rPr>
      </w:pPr>
    </w:p>
    <w:p w14:paraId="70B62F5F" w14:textId="1756CFE1" w:rsidR="000C5237" w:rsidRDefault="004F2B07" w:rsidP="00FD000B">
      <w:pPr>
        <w:jc w:val="center"/>
        <w:rPr>
          <w:b/>
          <w:szCs w:val="24"/>
        </w:rPr>
      </w:pPr>
      <w:r w:rsidRPr="00FD1FF5">
        <w:rPr>
          <w:b/>
          <w:szCs w:val="24"/>
        </w:rPr>
        <w:fldChar w:fldCharType="begin"/>
      </w:r>
      <w:r w:rsidRPr="00FD1FF5">
        <w:rPr>
          <w:b/>
          <w:szCs w:val="24"/>
        </w:rPr>
        <w:instrText xml:space="preserve"> DOCPROPERTY  MeetingDate</w:instrText>
      </w:r>
      <w:r w:rsidR="00FD1FF5">
        <w:rPr>
          <w:b/>
          <w:szCs w:val="24"/>
        </w:rPr>
        <w:instrText>Legal</w:instrText>
      </w:r>
      <w:r w:rsidRPr="00FD1FF5">
        <w:rPr>
          <w:b/>
          <w:szCs w:val="24"/>
        </w:rPr>
        <w:instrText xml:space="preserve">  \* MERGEFORMAT </w:instrText>
      </w:r>
      <w:r w:rsidRPr="00FD1FF5">
        <w:rPr>
          <w:b/>
          <w:szCs w:val="24"/>
        </w:rPr>
        <w:fldChar w:fldCharType="separate"/>
      </w:r>
      <w:r w:rsidR="004622DB">
        <w:rPr>
          <w:b/>
          <w:szCs w:val="24"/>
        </w:rPr>
        <w:t xml:space="preserve">Wednesday </w:t>
      </w:r>
      <w:r w:rsidR="00232FB3">
        <w:rPr>
          <w:b/>
          <w:szCs w:val="24"/>
        </w:rPr>
        <w:t>10 July</w:t>
      </w:r>
      <w:r w:rsidR="004622DB">
        <w:rPr>
          <w:b/>
          <w:szCs w:val="24"/>
        </w:rPr>
        <w:t xml:space="preserve"> 2024</w:t>
      </w:r>
      <w:r w:rsidRPr="00FD1FF5">
        <w:rPr>
          <w:b/>
          <w:szCs w:val="24"/>
        </w:rPr>
        <w:fldChar w:fldCharType="end"/>
      </w:r>
      <w:r w:rsidR="000C5237">
        <w:rPr>
          <w:b/>
          <w:szCs w:val="24"/>
        </w:rPr>
        <w:t>, 17.00, Carlton le Willows Academy</w:t>
      </w:r>
    </w:p>
    <w:p w14:paraId="3CBAD407" w14:textId="77777777" w:rsidR="000C5237" w:rsidRPr="00FD1FF5" w:rsidRDefault="000C5237" w:rsidP="00FD000B">
      <w:pPr>
        <w:jc w:val="center"/>
        <w:rPr>
          <w:b/>
          <w:szCs w:val="24"/>
        </w:rPr>
      </w:pPr>
    </w:p>
    <w:p w14:paraId="7F9BAEF6" w14:textId="77777777" w:rsidR="004F2B07" w:rsidRDefault="004F2B07" w:rsidP="00FD000B"/>
    <w:p w14:paraId="56F16894" w14:textId="2C55408E" w:rsidR="00FD000B" w:rsidRDefault="00FD000B" w:rsidP="00FD000B">
      <w:pPr>
        <w:rPr>
          <w:b/>
          <w:bCs/>
        </w:rPr>
      </w:pPr>
      <w:r>
        <w:rPr>
          <w:b/>
          <w:bCs/>
        </w:rPr>
        <w:t>Present:</w:t>
      </w:r>
    </w:p>
    <w:tbl>
      <w:tblPr>
        <w:tblW w:w="9214" w:type="dxa"/>
        <w:tblInd w:w="-142" w:type="dxa"/>
        <w:tblLayout w:type="fixed"/>
        <w:tblCellMar>
          <w:top w:w="115" w:type="dxa"/>
          <w:left w:w="115" w:type="dxa"/>
          <w:bottom w:w="115" w:type="dxa"/>
          <w:right w:w="115" w:type="dxa"/>
        </w:tblCellMar>
        <w:tblLook w:val="0000" w:firstRow="0" w:lastRow="0" w:firstColumn="0" w:lastColumn="0" w:noHBand="0" w:noVBand="0"/>
      </w:tblPr>
      <w:tblGrid>
        <w:gridCol w:w="2005"/>
        <w:gridCol w:w="2552"/>
        <w:gridCol w:w="4657"/>
      </w:tblGrid>
      <w:tr w:rsidR="000E5B58" w:rsidRPr="009F2183" w14:paraId="4B0B95B8" w14:textId="77777777" w:rsidTr="00FD000B">
        <w:tc>
          <w:tcPr>
            <w:tcW w:w="2005" w:type="dxa"/>
            <w:vMerge w:val="restart"/>
            <w:tcMar>
              <w:top w:w="0" w:type="dxa"/>
              <w:bottom w:w="0" w:type="dxa"/>
            </w:tcMar>
          </w:tcPr>
          <w:p w14:paraId="7434F4F9" w14:textId="77777777" w:rsidR="000E5B58" w:rsidRDefault="000E5B58" w:rsidP="00FD000B">
            <w:pPr>
              <w:jc w:val="left"/>
            </w:pPr>
            <w:r>
              <w:t>Board Members (voting):</w:t>
            </w:r>
          </w:p>
          <w:p w14:paraId="0A4AFF16" w14:textId="77777777" w:rsidR="000E5B58" w:rsidRDefault="000E5B58" w:rsidP="00FD000B">
            <w:pPr>
              <w:jc w:val="left"/>
            </w:pPr>
          </w:p>
        </w:tc>
        <w:tc>
          <w:tcPr>
            <w:tcW w:w="2552" w:type="dxa"/>
          </w:tcPr>
          <w:p w14:paraId="7A28ABAE" w14:textId="35FB66CD" w:rsidR="000E5B58" w:rsidRDefault="000E5B58" w:rsidP="00FD000B">
            <w:pPr>
              <w:tabs>
                <w:tab w:val="left" w:pos="166"/>
              </w:tabs>
            </w:pPr>
            <w:r>
              <w:t>Sir John Peace</w:t>
            </w:r>
            <w:r w:rsidR="00AC0B4D">
              <w:t xml:space="preserve"> CVO </w:t>
            </w:r>
            <w:proofErr w:type="spellStart"/>
            <w:r w:rsidR="00AC0B4D">
              <w:t>CStJ</w:t>
            </w:r>
            <w:proofErr w:type="spellEnd"/>
          </w:p>
        </w:tc>
        <w:tc>
          <w:tcPr>
            <w:tcW w:w="4657" w:type="dxa"/>
          </w:tcPr>
          <w:p w14:paraId="054F375D" w14:textId="3029D68B" w:rsidR="000E5B58" w:rsidRDefault="000E5B58" w:rsidP="00FD000B">
            <w:pPr>
              <w:tabs>
                <w:tab w:val="left" w:pos="166"/>
              </w:tabs>
            </w:pPr>
            <w:r>
              <w:t>Chair</w:t>
            </w:r>
          </w:p>
        </w:tc>
      </w:tr>
      <w:tr w:rsidR="000E5B58" w:rsidRPr="009F2183" w14:paraId="373FE586" w14:textId="77777777" w:rsidTr="00FD000B">
        <w:tc>
          <w:tcPr>
            <w:tcW w:w="2005" w:type="dxa"/>
            <w:vMerge/>
            <w:tcMar>
              <w:top w:w="0" w:type="dxa"/>
              <w:bottom w:w="0" w:type="dxa"/>
            </w:tcMar>
          </w:tcPr>
          <w:p w14:paraId="0EB2944A" w14:textId="77777777" w:rsidR="000E5B58" w:rsidRDefault="000E5B58" w:rsidP="00FD000B">
            <w:pPr>
              <w:jc w:val="left"/>
            </w:pPr>
          </w:p>
        </w:tc>
        <w:tc>
          <w:tcPr>
            <w:tcW w:w="2552" w:type="dxa"/>
          </w:tcPr>
          <w:p w14:paraId="73EFA150" w14:textId="678E1512" w:rsidR="000E5B58" w:rsidRDefault="000E5B58" w:rsidP="00FD000B">
            <w:pPr>
              <w:tabs>
                <w:tab w:val="left" w:pos="166"/>
              </w:tabs>
            </w:pPr>
            <w:r>
              <w:t>Candida Brudenell</w:t>
            </w:r>
          </w:p>
        </w:tc>
        <w:tc>
          <w:tcPr>
            <w:tcW w:w="4657" w:type="dxa"/>
          </w:tcPr>
          <w:p w14:paraId="4B0C7060" w14:textId="45A2D37E" w:rsidR="000E5B58" w:rsidRDefault="000E5B58" w:rsidP="00FD000B">
            <w:pPr>
              <w:tabs>
                <w:tab w:val="left" w:pos="166"/>
              </w:tabs>
            </w:pPr>
            <w:r>
              <w:t>Retired.  Formerly Assistant Chief Fire Officer at Notts Fire &amp; Rescue Service, and Assistant Chief Executive and Corporate Director for Strategy and Resources at Nottingham City Council</w:t>
            </w:r>
          </w:p>
        </w:tc>
      </w:tr>
      <w:tr w:rsidR="000E5B58" w:rsidRPr="009F2183" w14:paraId="6C20F78D" w14:textId="77777777" w:rsidTr="00FD000B">
        <w:tc>
          <w:tcPr>
            <w:tcW w:w="2005" w:type="dxa"/>
            <w:vMerge/>
            <w:tcMar>
              <w:top w:w="0" w:type="dxa"/>
              <w:bottom w:w="0" w:type="dxa"/>
            </w:tcMar>
          </w:tcPr>
          <w:p w14:paraId="5E6BD8D0" w14:textId="77777777" w:rsidR="000E5B58" w:rsidRDefault="000E5B58" w:rsidP="00FD000B">
            <w:pPr>
              <w:jc w:val="left"/>
            </w:pPr>
          </w:p>
        </w:tc>
        <w:tc>
          <w:tcPr>
            <w:tcW w:w="2552" w:type="dxa"/>
          </w:tcPr>
          <w:p w14:paraId="6A699633" w14:textId="3ECE35C3" w:rsidR="000E5B58" w:rsidRDefault="000E5B58" w:rsidP="00FD000B">
            <w:pPr>
              <w:tabs>
                <w:tab w:val="left" w:pos="166"/>
              </w:tabs>
            </w:pPr>
            <w:r>
              <w:t>Cllr John Clarke MBE</w:t>
            </w:r>
          </w:p>
        </w:tc>
        <w:tc>
          <w:tcPr>
            <w:tcW w:w="4657" w:type="dxa"/>
          </w:tcPr>
          <w:p w14:paraId="6FB41F48" w14:textId="7DCC4B17" w:rsidR="000E5B58" w:rsidRDefault="000E5B58" w:rsidP="00FD000B">
            <w:pPr>
              <w:tabs>
                <w:tab w:val="left" w:pos="166"/>
              </w:tabs>
            </w:pPr>
            <w:r>
              <w:t>Leader of Gedling Borough Council</w:t>
            </w:r>
          </w:p>
        </w:tc>
      </w:tr>
      <w:tr w:rsidR="000E5B58" w:rsidRPr="009F2183" w14:paraId="2237FAE5" w14:textId="77777777" w:rsidTr="00FD000B">
        <w:tc>
          <w:tcPr>
            <w:tcW w:w="2005" w:type="dxa"/>
            <w:vMerge/>
            <w:tcMar>
              <w:top w:w="0" w:type="dxa"/>
              <w:bottom w:w="0" w:type="dxa"/>
            </w:tcMar>
          </w:tcPr>
          <w:p w14:paraId="0D954A59" w14:textId="77777777" w:rsidR="000E5B58" w:rsidRDefault="000E5B58" w:rsidP="00FD000B">
            <w:pPr>
              <w:jc w:val="left"/>
            </w:pPr>
          </w:p>
        </w:tc>
        <w:tc>
          <w:tcPr>
            <w:tcW w:w="2552" w:type="dxa"/>
          </w:tcPr>
          <w:p w14:paraId="3351F71F" w14:textId="7318E1B4" w:rsidR="000E5B58" w:rsidRDefault="000E5B58" w:rsidP="00FD000B">
            <w:pPr>
              <w:tabs>
                <w:tab w:val="left" w:pos="166"/>
              </w:tabs>
            </w:pPr>
            <w:r>
              <w:t>Dawn Edwards</w:t>
            </w:r>
          </w:p>
        </w:tc>
        <w:tc>
          <w:tcPr>
            <w:tcW w:w="4657" w:type="dxa"/>
          </w:tcPr>
          <w:p w14:paraId="6A824257" w14:textId="034AA312" w:rsidR="000E5B58" w:rsidRDefault="000E5B58" w:rsidP="00FD000B">
            <w:pPr>
              <w:tabs>
                <w:tab w:val="left" w:pos="166"/>
              </w:tabs>
            </w:pPr>
            <w:r>
              <w:t>Director, Challenge Consulting and Area Leader for the Federation of Small Businesses</w:t>
            </w:r>
          </w:p>
        </w:tc>
      </w:tr>
      <w:tr w:rsidR="000E5B58" w:rsidRPr="009F2183" w14:paraId="7C123816" w14:textId="77777777" w:rsidTr="00FD000B">
        <w:tc>
          <w:tcPr>
            <w:tcW w:w="2005" w:type="dxa"/>
            <w:vMerge/>
            <w:tcMar>
              <w:top w:w="0" w:type="dxa"/>
              <w:bottom w:w="0" w:type="dxa"/>
            </w:tcMar>
          </w:tcPr>
          <w:p w14:paraId="6F3AC075" w14:textId="77777777" w:rsidR="000E5B58" w:rsidRDefault="000E5B58" w:rsidP="00FD000B">
            <w:pPr>
              <w:jc w:val="left"/>
            </w:pPr>
          </w:p>
        </w:tc>
        <w:tc>
          <w:tcPr>
            <w:tcW w:w="2552" w:type="dxa"/>
          </w:tcPr>
          <w:p w14:paraId="7F8795D6" w14:textId="14BA9DF7" w:rsidR="000E5B58" w:rsidRDefault="000E5B58" w:rsidP="00FD000B">
            <w:pPr>
              <w:tabs>
                <w:tab w:val="left" w:pos="166"/>
              </w:tabs>
            </w:pPr>
            <w:r>
              <w:t>Val Green</w:t>
            </w:r>
            <w:r w:rsidR="00EE6E90">
              <w:t xml:space="preserve"> MBE</w:t>
            </w:r>
          </w:p>
          <w:p w14:paraId="3BF649D5" w14:textId="77777777" w:rsidR="000E5B58" w:rsidRDefault="000E5B58" w:rsidP="00FD000B">
            <w:pPr>
              <w:tabs>
                <w:tab w:val="left" w:pos="166"/>
              </w:tabs>
            </w:pPr>
          </w:p>
        </w:tc>
        <w:tc>
          <w:tcPr>
            <w:tcW w:w="4657" w:type="dxa"/>
          </w:tcPr>
          <w:p w14:paraId="727B37A2" w14:textId="3F387001" w:rsidR="000E5B58" w:rsidRDefault="000E5B58" w:rsidP="00FD000B">
            <w:pPr>
              <w:tabs>
                <w:tab w:val="left" w:pos="166"/>
              </w:tabs>
            </w:pPr>
            <w:r>
              <w:t>Founder and Member of Carlton Hill Community Action Group</w:t>
            </w:r>
          </w:p>
        </w:tc>
      </w:tr>
      <w:tr w:rsidR="000E5B58" w:rsidRPr="009F2183" w14:paraId="3021271F" w14:textId="77777777" w:rsidTr="00FD000B">
        <w:tc>
          <w:tcPr>
            <w:tcW w:w="2005" w:type="dxa"/>
            <w:vMerge/>
            <w:tcMar>
              <w:top w:w="0" w:type="dxa"/>
              <w:bottom w:w="0" w:type="dxa"/>
            </w:tcMar>
          </w:tcPr>
          <w:p w14:paraId="091205DF" w14:textId="77777777" w:rsidR="000E5B58" w:rsidRDefault="000E5B58" w:rsidP="00FD000B">
            <w:pPr>
              <w:jc w:val="left"/>
            </w:pPr>
          </w:p>
        </w:tc>
        <w:tc>
          <w:tcPr>
            <w:tcW w:w="2552" w:type="dxa"/>
          </w:tcPr>
          <w:p w14:paraId="1377FD21" w14:textId="3F636627" w:rsidR="000E5B58" w:rsidRDefault="000E5B58" w:rsidP="00FD000B">
            <w:pPr>
              <w:tabs>
                <w:tab w:val="left" w:pos="166"/>
              </w:tabs>
            </w:pPr>
            <w:r>
              <w:t>Nathan Kenney</w:t>
            </w:r>
          </w:p>
        </w:tc>
        <w:tc>
          <w:tcPr>
            <w:tcW w:w="4657" w:type="dxa"/>
          </w:tcPr>
          <w:p w14:paraId="7D36888B" w14:textId="52FE9E82" w:rsidR="000E5B58" w:rsidRDefault="000E5B58" w:rsidP="00FD000B">
            <w:pPr>
              <w:tabs>
                <w:tab w:val="left" w:pos="166"/>
              </w:tabs>
            </w:pPr>
            <w:r>
              <w:t>Director, Mapperley All Stars</w:t>
            </w:r>
          </w:p>
        </w:tc>
      </w:tr>
      <w:tr w:rsidR="000E5B58" w:rsidRPr="009F2183" w14:paraId="689FBB7C" w14:textId="77777777" w:rsidTr="00FD000B">
        <w:tc>
          <w:tcPr>
            <w:tcW w:w="2005" w:type="dxa"/>
            <w:vMerge/>
            <w:tcMar>
              <w:top w:w="0" w:type="dxa"/>
              <w:bottom w:w="0" w:type="dxa"/>
            </w:tcMar>
          </w:tcPr>
          <w:p w14:paraId="09BE3315" w14:textId="77777777" w:rsidR="000E5B58" w:rsidRDefault="000E5B58" w:rsidP="00FD000B">
            <w:pPr>
              <w:jc w:val="left"/>
            </w:pPr>
          </w:p>
        </w:tc>
        <w:tc>
          <w:tcPr>
            <w:tcW w:w="2552" w:type="dxa"/>
          </w:tcPr>
          <w:p w14:paraId="60BA71A3" w14:textId="726596D4" w:rsidR="000E5B58" w:rsidRDefault="000E5B58" w:rsidP="00FD000B">
            <w:pPr>
              <w:tabs>
                <w:tab w:val="left" w:pos="166"/>
              </w:tabs>
            </w:pPr>
            <w:r>
              <w:t>Paddy Tipping</w:t>
            </w:r>
            <w:r w:rsidR="00AC0B4D">
              <w:t xml:space="preserve"> CBE</w:t>
            </w:r>
          </w:p>
        </w:tc>
        <w:tc>
          <w:tcPr>
            <w:tcW w:w="4657" w:type="dxa"/>
          </w:tcPr>
          <w:p w14:paraId="6BA65F37" w14:textId="7027C98B" w:rsidR="000E5B58" w:rsidRDefault="000E5B58" w:rsidP="00FD000B">
            <w:pPr>
              <w:tabs>
                <w:tab w:val="left" w:pos="166"/>
              </w:tabs>
            </w:pPr>
            <w:r>
              <w:t>Non-Exec Director of Notts Healthcare Trust, Chair of East Midlands LIFT Companies, Board Member of Framework, Chair of Notts Community Foundation</w:t>
            </w:r>
          </w:p>
        </w:tc>
      </w:tr>
      <w:tr w:rsidR="000C5237" w:rsidRPr="009F2183" w14:paraId="0DE24AAA" w14:textId="77777777" w:rsidTr="00FD000B">
        <w:tc>
          <w:tcPr>
            <w:tcW w:w="2005" w:type="dxa"/>
            <w:vMerge w:val="restart"/>
            <w:tcMar>
              <w:top w:w="0" w:type="dxa"/>
              <w:bottom w:w="0" w:type="dxa"/>
            </w:tcMar>
          </w:tcPr>
          <w:p w14:paraId="5FCC5B13" w14:textId="19FEE57D" w:rsidR="000C5237" w:rsidRDefault="000C5237" w:rsidP="00FD000B">
            <w:pPr>
              <w:jc w:val="left"/>
            </w:pPr>
            <w:r>
              <w:t>Other Partners:</w:t>
            </w:r>
          </w:p>
        </w:tc>
        <w:tc>
          <w:tcPr>
            <w:tcW w:w="2552" w:type="dxa"/>
          </w:tcPr>
          <w:p w14:paraId="0A17C327" w14:textId="77777777" w:rsidR="000C5237" w:rsidRDefault="000C5237" w:rsidP="000E5B58">
            <w:pPr>
              <w:tabs>
                <w:tab w:val="left" w:pos="166"/>
              </w:tabs>
            </w:pPr>
            <w:r>
              <w:t>Joelle Davis</w:t>
            </w:r>
          </w:p>
          <w:p w14:paraId="3DCEBF45" w14:textId="1D391B0E" w:rsidR="000C5237" w:rsidRDefault="000C5237" w:rsidP="00FD000B">
            <w:pPr>
              <w:tabs>
                <w:tab w:val="left" w:pos="166"/>
              </w:tabs>
            </w:pPr>
          </w:p>
        </w:tc>
        <w:tc>
          <w:tcPr>
            <w:tcW w:w="4657" w:type="dxa"/>
          </w:tcPr>
          <w:p w14:paraId="3F8C8BF7" w14:textId="0DF7AEC4" w:rsidR="000C5237" w:rsidRDefault="000C5237" w:rsidP="00FD000B">
            <w:pPr>
              <w:tabs>
                <w:tab w:val="left" w:pos="166"/>
              </w:tabs>
            </w:pPr>
            <w:r>
              <w:t>Group Manager Growth, Infrastructure &amp; Development, Notts County Council</w:t>
            </w:r>
          </w:p>
        </w:tc>
      </w:tr>
      <w:tr w:rsidR="000C5237" w:rsidRPr="009F2183" w14:paraId="2F3505F0" w14:textId="77777777" w:rsidTr="00FD000B">
        <w:tc>
          <w:tcPr>
            <w:tcW w:w="2005" w:type="dxa"/>
            <w:vMerge/>
            <w:tcMar>
              <w:top w:w="0" w:type="dxa"/>
              <w:bottom w:w="0" w:type="dxa"/>
            </w:tcMar>
          </w:tcPr>
          <w:p w14:paraId="46FF40BA" w14:textId="77777777" w:rsidR="000C5237" w:rsidRDefault="000C5237" w:rsidP="00FD000B">
            <w:pPr>
              <w:jc w:val="left"/>
            </w:pPr>
          </w:p>
        </w:tc>
        <w:tc>
          <w:tcPr>
            <w:tcW w:w="2552" w:type="dxa"/>
          </w:tcPr>
          <w:p w14:paraId="4962EE05" w14:textId="32CFA887" w:rsidR="000C5237" w:rsidRDefault="000C5237" w:rsidP="000E5B58">
            <w:pPr>
              <w:tabs>
                <w:tab w:val="left" w:pos="166"/>
              </w:tabs>
            </w:pPr>
            <w:r>
              <w:t>Peter Gaw</w:t>
            </w:r>
          </w:p>
        </w:tc>
        <w:tc>
          <w:tcPr>
            <w:tcW w:w="4657" w:type="dxa"/>
          </w:tcPr>
          <w:p w14:paraId="73521679" w14:textId="2F8316CA" w:rsidR="000C5237" w:rsidRDefault="000C5237" w:rsidP="00FD000B">
            <w:pPr>
              <w:tabs>
                <w:tab w:val="left" w:pos="166"/>
              </w:tabs>
            </w:pPr>
            <w:r>
              <w:t>Chief Executive, Inspire</w:t>
            </w:r>
          </w:p>
        </w:tc>
      </w:tr>
      <w:tr w:rsidR="000C5237" w:rsidRPr="009F2183" w14:paraId="0FE54448" w14:textId="77777777" w:rsidTr="00FD000B">
        <w:tc>
          <w:tcPr>
            <w:tcW w:w="2005" w:type="dxa"/>
            <w:vMerge/>
            <w:tcMar>
              <w:top w:w="0" w:type="dxa"/>
              <w:bottom w:w="0" w:type="dxa"/>
            </w:tcMar>
          </w:tcPr>
          <w:p w14:paraId="1622AE15" w14:textId="77777777" w:rsidR="000C5237" w:rsidRDefault="000C5237" w:rsidP="00FD000B">
            <w:pPr>
              <w:jc w:val="left"/>
            </w:pPr>
          </w:p>
        </w:tc>
        <w:tc>
          <w:tcPr>
            <w:tcW w:w="2552" w:type="dxa"/>
          </w:tcPr>
          <w:p w14:paraId="4B7D1313" w14:textId="35C0E4B7" w:rsidR="000C5237" w:rsidRDefault="000C5237" w:rsidP="000E5B58">
            <w:pPr>
              <w:tabs>
                <w:tab w:val="left" w:pos="166"/>
              </w:tabs>
            </w:pPr>
            <w:r>
              <w:t xml:space="preserve">Melanie </w:t>
            </w:r>
            <w:proofErr w:type="spellStart"/>
            <w:r>
              <w:t>Phythian</w:t>
            </w:r>
            <w:proofErr w:type="spellEnd"/>
          </w:p>
        </w:tc>
        <w:tc>
          <w:tcPr>
            <w:tcW w:w="4657" w:type="dxa"/>
          </w:tcPr>
          <w:p w14:paraId="1851A9A1" w14:textId="75231845" w:rsidR="000C5237" w:rsidRDefault="000C5237" w:rsidP="00FD000B">
            <w:pPr>
              <w:tabs>
                <w:tab w:val="left" w:pos="166"/>
              </w:tabs>
            </w:pPr>
            <w:r>
              <w:t xml:space="preserve">Deputy Area </w:t>
            </w:r>
            <w:proofErr w:type="gramStart"/>
            <w:r>
              <w:t>Lead</w:t>
            </w:r>
            <w:proofErr w:type="gramEnd"/>
            <w:r>
              <w:t>, Notts of Cities and Local Growth Unit</w:t>
            </w:r>
            <w:r w:rsidR="00AC0B4D">
              <w:t>, MHCLG</w:t>
            </w:r>
          </w:p>
        </w:tc>
      </w:tr>
      <w:tr w:rsidR="000E5B58" w:rsidRPr="009F2183" w14:paraId="087627AA" w14:textId="77777777" w:rsidTr="00FD000B">
        <w:tc>
          <w:tcPr>
            <w:tcW w:w="2005" w:type="dxa"/>
            <w:tcMar>
              <w:top w:w="0" w:type="dxa"/>
              <w:bottom w:w="0" w:type="dxa"/>
            </w:tcMar>
          </w:tcPr>
          <w:p w14:paraId="794257F1" w14:textId="5D418230" w:rsidR="000E5B58" w:rsidRDefault="000E5B58" w:rsidP="00FD000B">
            <w:pPr>
              <w:jc w:val="left"/>
            </w:pPr>
            <w:r>
              <w:t>Gedling Borough Council Observers/</w:t>
            </w:r>
          </w:p>
          <w:p w14:paraId="7556889B" w14:textId="0308877C" w:rsidR="000E5B58" w:rsidRDefault="000E5B58" w:rsidP="00FD000B">
            <w:pPr>
              <w:jc w:val="left"/>
            </w:pPr>
            <w:r>
              <w:t>Support:</w:t>
            </w:r>
          </w:p>
        </w:tc>
        <w:tc>
          <w:tcPr>
            <w:tcW w:w="2552" w:type="dxa"/>
          </w:tcPr>
          <w:p w14:paraId="718F3AF1" w14:textId="77777777" w:rsidR="000E5B58" w:rsidRDefault="000E5B58" w:rsidP="000E5B58">
            <w:pPr>
              <w:tabs>
                <w:tab w:val="left" w:pos="166"/>
              </w:tabs>
            </w:pPr>
            <w:r>
              <w:t>Mike Hill</w:t>
            </w:r>
          </w:p>
          <w:p w14:paraId="6B5A2A5F" w14:textId="77777777" w:rsidR="000E5B58" w:rsidRDefault="000E5B58" w:rsidP="000E5B58">
            <w:pPr>
              <w:tabs>
                <w:tab w:val="left" w:pos="166"/>
              </w:tabs>
            </w:pPr>
            <w:r>
              <w:t>Tina Adams</w:t>
            </w:r>
          </w:p>
          <w:p w14:paraId="2849AABD" w14:textId="77777777" w:rsidR="000C5237" w:rsidRDefault="000C5237" w:rsidP="000C5237">
            <w:pPr>
              <w:tabs>
                <w:tab w:val="left" w:pos="166"/>
              </w:tabs>
            </w:pPr>
            <w:r>
              <w:t>Mike Avery</w:t>
            </w:r>
          </w:p>
          <w:p w14:paraId="526D4355" w14:textId="77777777" w:rsidR="000C5237" w:rsidRDefault="000C5237" w:rsidP="000E5B58">
            <w:pPr>
              <w:tabs>
                <w:tab w:val="left" w:pos="166"/>
              </w:tabs>
            </w:pPr>
            <w:r>
              <w:t>Rob McCleary</w:t>
            </w:r>
          </w:p>
          <w:p w14:paraId="389B23A8" w14:textId="5E5733DB" w:rsidR="000E5B58" w:rsidRDefault="000E5B58" w:rsidP="000E5B58">
            <w:pPr>
              <w:tabs>
                <w:tab w:val="left" w:pos="166"/>
              </w:tabs>
            </w:pPr>
            <w:r>
              <w:t>Tanya Najuk</w:t>
            </w:r>
          </w:p>
          <w:p w14:paraId="3584DA4E" w14:textId="77777777" w:rsidR="000E5B58" w:rsidRDefault="000E5B58" w:rsidP="000E5B58">
            <w:pPr>
              <w:tabs>
                <w:tab w:val="left" w:pos="166"/>
              </w:tabs>
            </w:pPr>
          </w:p>
          <w:p w14:paraId="3F85807F" w14:textId="77777777" w:rsidR="000E5B58" w:rsidRDefault="000E5B58" w:rsidP="000E5B58">
            <w:pPr>
              <w:tabs>
                <w:tab w:val="left" w:pos="166"/>
              </w:tabs>
            </w:pPr>
            <w:r>
              <w:t>Natalie Osei</w:t>
            </w:r>
          </w:p>
          <w:p w14:paraId="13C3A06A" w14:textId="4B4086ED" w:rsidR="000E5B58" w:rsidRDefault="000C5237" w:rsidP="000E5B58">
            <w:pPr>
              <w:tabs>
                <w:tab w:val="left" w:pos="166"/>
              </w:tabs>
            </w:pPr>
            <w:r>
              <w:t>Maria Ziolkowski</w:t>
            </w:r>
          </w:p>
        </w:tc>
        <w:tc>
          <w:tcPr>
            <w:tcW w:w="4657" w:type="dxa"/>
          </w:tcPr>
          <w:p w14:paraId="7E2A87DA" w14:textId="77777777" w:rsidR="000E5B58" w:rsidRDefault="000E5B58" w:rsidP="00FD000B">
            <w:pPr>
              <w:tabs>
                <w:tab w:val="left" w:pos="166"/>
              </w:tabs>
            </w:pPr>
            <w:r>
              <w:t>Chief Executive</w:t>
            </w:r>
          </w:p>
          <w:p w14:paraId="44D9E5D6" w14:textId="77777777" w:rsidR="000E5B58" w:rsidRDefault="000E5B58" w:rsidP="00FD000B">
            <w:pPr>
              <w:tabs>
                <w:tab w:val="left" w:pos="166"/>
              </w:tabs>
            </w:pPr>
            <w:r>
              <w:t>Section 151 Officer</w:t>
            </w:r>
          </w:p>
          <w:p w14:paraId="22CF80D9" w14:textId="77777777" w:rsidR="000C5237" w:rsidRDefault="000C5237" w:rsidP="000C5237">
            <w:pPr>
              <w:tabs>
                <w:tab w:val="left" w:pos="166"/>
              </w:tabs>
            </w:pPr>
            <w:r>
              <w:t>Director of Place</w:t>
            </w:r>
          </w:p>
          <w:p w14:paraId="3B90B1DA" w14:textId="77777777" w:rsidR="000C5237" w:rsidRDefault="000C5237" w:rsidP="00FD000B">
            <w:pPr>
              <w:tabs>
                <w:tab w:val="left" w:pos="166"/>
              </w:tabs>
            </w:pPr>
            <w:r>
              <w:t>Communications Manager</w:t>
            </w:r>
          </w:p>
          <w:p w14:paraId="5058A900" w14:textId="217C608C" w:rsidR="000E5B58" w:rsidRDefault="000E5B58" w:rsidP="00FD000B">
            <w:pPr>
              <w:tabs>
                <w:tab w:val="left" w:pos="166"/>
              </w:tabs>
            </w:pPr>
            <w:r>
              <w:t>Assistant Director Housing, Growth &amp; Regeneration</w:t>
            </w:r>
          </w:p>
          <w:p w14:paraId="62143699" w14:textId="1CD19FAE" w:rsidR="000E5B58" w:rsidRDefault="000E5B58" w:rsidP="00FD000B">
            <w:pPr>
              <w:tabs>
                <w:tab w:val="left" w:pos="166"/>
              </w:tabs>
            </w:pPr>
            <w:r>
              <w:t>Legal Services Manager</w:t>
            </w:r>
          </w:p>
          <w:p w14:paraId="52EDD0F5" w14:textId="71DCB57E" w:rsidR="000E5B58" w:rsidRDefault="000C5237" w:rsidP="00FD000B">
            <w:pPr>
              <w:tabs>
                <w:tab w:val="left" w:pos="166"/>
              </w:tabs>
            </w:pPr>
            <w:r>
              <w:t>Executive Assistant (Minute taker)</w:t>
            </w:r>
          </w:p>
        </w:tc>
      </w:tr>
      <w:tr w:rsidR="001B122D" w:rsidRPr="009F2183" w14:paraId="328A69CB" w14:textId="77777777" w:rsidTr="00FD000B">
        <w:tc>
          <w:tcPr>
            <w:tcW w:w="2005" w:type="dxa"/>
            <w:tcMar>
              <w:top w:w="0" w:type="dxa"/>
              <w:bottom w:w="0" w:type="dxa"/>
            </w:tcMar>
          </w:tcPr>
          <w:p w14:paraId="485E0CA5" w14:textId="7F30F3AE" w:rsidR="001B122D" w:rsidRDefault="001B122D" w:rsidP="00FD000B">
            <w:pPr>
              <w:jc w:val="left"/>
            </w:pPr>
            <w:r>
              <w:t>Mutual Ventures:</w:t>
            </w:r>
          </w:p>
        </w:tc>
        <w:tc>
          <w:tcPr>
            <w:tcW w:w="2552" w:type="dxa"/>
          </w:tcPr>
          <w:p w14:paraId="2E2145C2" w14:textId="2556FE1D" w:rsidR="001B122D" w:rsidRDefault="001B122D" w:rsidP="000E5B58">
            <w:pPr>
              <w:tabs>
                <w:tab w:val="left" w:pos="166"/>
              </w:tabs>
            </w:pPr>
            <w:r>
              <w:t xml:space="preserve">Mark </w:t>
            </w:r>
            <w:proofErr w:type="spellStart"/>
            <w:r>
              <w:t>Bandalli</w:t>
            </w:r>
            <w:proofErr w:type="spellEnd"/>
          </w:p>
          <w:p w14:paraId="5B17EB0F" w14:textId="028A085E" w:rsidR="001B122D" w:rsidRDefault="001B122D" w:rsidP="000E5B58">
            <w:pPr>
              <w:tabs>
                <w:tab w:val="left" w:pos="166"/>
              </w:tabs>
            </w:pPr>
            <w:r>
              <w:t xml:space="preserve">Gill </w:t>
            </w:r>
            <w:proofErr w:type="spellStart"/>
            <w:r>
              <w:t>Callingham</w:t>
            </w:r>
            <w:proofErr w:type="spellEnd"/>
          </w:p>
        </w:tc>
        <w:tc>
          <w:tcPr>
            <w:tcW w:w="4657" w:type="dxa"/>
          </w:tcPr>
          <w:p w14:paraId="08584B59" w14:textId="77777777" w:rsidR="001B122D" w:rsidRDefault="001B122D" w:rsidP="00FD000B">
            <w:pPr>
              <w:tabs>
                <w:tab w:val="left" w:pos="166"/>
              </w:tabs>
            </w:pPr>
            <w:r>
              <w:t>Project Director</w:t>
            </w:r>
          </w:p>
          <w:p w14:paraId="3FA1857A" w14:textId="7E85BA41" w:rsidR="001B122D" w:rsidRDefault="001B122D" w:rsidP="00FD000B">
            <w:pPr>
              <w:tabs>
                <w:tab w:val="left" w:pos="166"/>
              </w:tabs>
            </w:pPr>
            <w:r>
              <w:t>Three-Year Investment Plan Lead</w:t>
            </w:r>
          </w:p>
        </w:tc>
      </w:tr>
    </w:tbl>
    <w:p w14:paraId="24DF7C30" w14:textId="77777777" w:rsidR="000C5237" w:rsidRDefault="000C5237">
      <w:pPr>
        <w:rPr>
          <w:b/>
          <w:bCs/>
        </w:rPr>
      </w:pPr>
    </w:p>
    <w:p w14:paraId="28720666" w14:textId="77777777" w:rsidR="001B122D" w:rsidRDefault="001B122D">
      <w:pPr>
        <w:rPr>
          <w:b/>
          <w:bCs/>
        </w:rPr>
      </w:pPr>
    </w:p>
    <w:p w14:paraId="07ADDDCE" w14:textId="77777777" w:rsidR="001B122D" w:rsidRDefault="001B122D">
      <w:pPr>
        <w:rPr>
          <w:b/>
          <w:bCs/>
        </w:rPr>
      </w:pPr>
    </w:p>
    <w:p w14:paraId="5D9A46F9" w14:textId="396C3805" w:rsidR="000C5237" w:rsidRDefault="000C5237">
      <w:r w:rsidRPr="000E5B58">
        <w:rPr>
          <w:b/>
          <w:bCs/>
        </w:rPr>
        <w:t>Apologies:</w:t>
      </w:r>
    </w:p>
    <w:p w14:paraId="74AE2D86" w14:textId="77777777" w:rsidR="000F10C6" w:rsidRPr="000F10C6" w:rsidRDefault="000F10C6" w:rsidP="00FD000B">
      <w:pPr>
        <w:rPr>
          <w:vanish/>
        </w:rPr>
      </w:pPr>
    </w:p>
    <w:p w14:paraId="00E3679F" w14:textId="77777777" w:rsidR="001626DD" w:rsidRPr="000F10C6" w:rsidRDefault="001626DD" w:rsidP="00FD000B">
      <w:pPr>
        <w:rPr>
          <w:vanish/>
        </w:rPr>
      </w:pPr>
    </w:p>
    <w:tbl>
      <w:tblPr>
        <w:tblW w:w="9214" w:type="dxa"/>
        <w:tblInd w:w="-142" w:type="dxa"/>
        <w:tblLayout w:type="fixed"/>
        <w:tblCellMar>
          <w:top w:w="115" w:type="dxa"/>
          <w:left w:w="115" w:type="dxa"/>
          <w:bottom w:w="115" w:type="dxa"/>
          <w:right w:w="115" w:type="dxa"/>
        </w:tblCellMar>
        <w:tblLook w:val="0000" w:firstRow="0" w:lastRow="0" w:firstColumn="0" w:lastColumn="0" w:noHBand="0" w:noVBand="0"/>
      </w:tblPr>
      <w:tblGrid>
        <w:gridCol w:w="2005"/>
        <w:gridCol w:w="2552"/>
        <w:gridCol w:w="4657"/>
      </w:tblGrid>
      <w:tr w:rsidR="004B0481" w:rsidRPr="009F2183" w14:paraId="356A947B" w14:textId="77777777" w:rsidTr="000E5B58">
        <w:trPr>
          <w:trHeight w:val="335"/>
        </w:trPr>
        <w:tc>
          <w:tcPr>
            <w:tcW w:w="2005" w:type="dxa"/>
            <w:tcMar>
              <w:top w:w="0" w:type="dxa"/>
              <w:bottom w:w="0" w:type="dxa"/>
            </w:tcMar>
          </w:tcPr>
          <w:p w14:paraId="1BE4234B" w14:textId="77777777" w:rsidR="000E5B58" w:rsidRDefault="000E5B58" w:rsidP="000E5B58">
            <w:pPr>
              <w:jc w:val="left"/>
            </w:pPr>
            <w:r>
              <w:t>Board Members (voting):</w:t>
            </w:r>
          </w:p>
          <w:p w14:paraId="2F0AE3B4" w14:textId="6CD8636B" w:rsidR="004B0481" w:rsidRPr="009F2183" w:rsidRDefault="004B0481" w:rsidP="00FD000B"/>
        </w:tc>
        <w:tc>
          <w:tcPr>
            <w:tcW w:w="2552" w:type="dxa"/>
          </w:tcPr>
          <w:p w14:paraId="3C24880F" w14:textId="77777777" w:rsidR="004B0481" w:rsidRDefault="004B0481" w:rsidP="00FD000B">
            <w:pPr>
              <w:tabs>
                <w:tab w:val="left" w:pos="166"/>
              </w:tabs>
            </w:pPr>
            <w:r>
              <w:t>Dr Ian Campbell</w:t>
            </w:r>
          </w:p>
          <w:p w14:paraId="759D75F8" w14:textId="77777777" w:rsidR="000C5237" w:rsidRDefault="000C5237" w:rsidP="00FD000B">
            <w:pPr>
              <w:tabs>
                <w:tab w:val="left" w:pos="166"/>
              </w:tabs>
            </w:pPr>
          </w:p>
          <w:p w14:paraId="6ECB1DD8" w14:textId="77777777" w:rsidR="0060281A" w:rsidRDefault="004B0481" w:rsidP="0060281A">
            <w:pPr>
              <w:tabs>
                <w:tab w:val="left" w:pos="166"/>
              </w:tabs>
            </w:pPr>
            <w:r>
              <w:t>Stella Clarke</w:t>
            </w:r>
          </w:p>
          <w:p w14:paraId="2819BD69" w14:textId="589BDF1C" w:rsidR="0060281A" w:rsidRDefault="0060281A" w:rsidP="0060281A">
            <w:pPr>
              <w:tabs>
                <w:tab w:val="left" w:pos="166"/>
              </w:tabs>
            </w:pPr>
            <w:r>
              <w:t>Cllr Keith Girling</w:t>
            </w:r>
          </w:p>
          <w:p w14:paraId="3FB39120" w14:textId="77777777" w:rsidR="0060281A" w:rsidRDefault="0060281A" w:rsidP="0060281A">
            <w:pPr>
              <w:tabs>
                <w:tab w:val="left" w:pos="166"/>
              </w:tabs>
            </w:pPr>
          </w:p>
          <w:p w14:paraId="271D016D" w14:textId="0700AB2D" w:rsidR="0060281A" w:rsidRDefault="0060281A" w:rsidP="0060281A">
            <w:pPr>
              <w:tabs>
                <w:tab w:val="left" w:pos="166"/>
              </w:tabs>
            </w:pPr>
            <w:r>
              <w:t>Michael Payne</w:t>
            </w:r>
          </w:p>
          <w:p w14:paraId="6958E84E" w14:textId="77777777" w:rsidR="004B0481" w:rsidRDefault="0060281A" w:rsidP="000C5237">
            <w:pPr>
              <w:tabs>
                <w:tab w:val="left" w:pos="166"/>
              </w:tabs>
            </w:pPr>
            <w:r>
              <w:t>John Taylor</w:t>
            </w:r>
          </w:p>
          <w:p w14:paraId="09F4757F" w14:textId="77777777" w:rsidR="0060281A" w:rsidRDefault="0060281A" w:rsidP="000C5237">
            <w:pPr>
              <w:tabs>
                <w:tab w:val="left" w:pos="166"/>
              </w:tabs>
            </w:pPr>
          </w:p>
          <w:p w14:paraId="214F16F5" w14:textId="6F598868" w:rsidR="0060281A" w:rsidRDefault="0060281A" w:rsidP="000C5237">
            <w:pPr>
              <w:tabs>
                <w:tab w:val="left" w:pos="166"/>
              </w:tabs>
            </w:pPr>
            <w:r>
              <w:t>Representative</w:t>
            </w:r>
          </w:p>
        </w:tc>
        <w:tc>
          <w:tcPr>
            <w:tcW w:w="4657" w:type="dxa"/>
          </w:tcPr>
          <w:p w14:paraId="10D54E2D" w14:textId="77777777" w:rsidR="000E5B58" w:rsidRDefault="000C5237" w:rsidP="00FD000B">
            <w:pPr>
              <w:tabs>
                <w:tab w:val="left" w:pos="166"/>
              </w:tabs>
            </w:pPr>
            <w:r>
              <w:t>Senior Partner, Jubilee Park Medical Partnership</w:t>
            </w:r>
          </w:p>
          <w:p w14:paraId="73837121" w14:textId="77777777" w:rsidR="0060281A" w:rsidRDefault="000C5237" w:rsidP="0060281A">
            <w:pPr>
              <w:tabs>
                <w:tab w:val="left" w:pos="166"/>
              </w:tabs>
            </w:pPr>
            <w:r>
              <w:t>Youth Mayor</w:t>
            </w:r>
          </w:p>
          <w:p w14:paraId="3F6B8B01" w14:textId="79CE1EE0" w:rsidR="0060281A" w:rsidRDefault="0060281A" w:rsidP="0060281A">
            <w:pPr>
              <w:tabs>
                <w:tab w:val="left" w:pos="166"/>
              </w:tabs>
            </w:pPr>
            <w:r>
              <w:t>PFH Economic Development and Asset Management, Notts County Council</w:t>
            </w:r>
          </w:p>
          <w:p w14:paraId="5C4610D5" w14:textId="77777777" w:rsidR="0060281A" w:rsidRDefault="0060281A" w:rsidP="0060281A">
            <w:pPr>
              <w:tabs>
                <w:tab w:val="left" w:pos="166"/>
              </w:tabs>
            </w:pPr>
            <w:r>
              <w:t>MP for Gedling</w:t>
            </w:r>
          </w:p>
          <w:p w14:paraId="1091BE93" w14:textId="77777777" w:rsidR="0060281A" w:rsidRDefault="0060281A" w:rsidP="00FD000B">
            <w:pPr>
              <w:tabs>
                <w:tab w:val="left" w:pos="166"/>
              </w:tabs>
            </w:pPr>
            <w:r>
              <w:t>Planning and Property Consultant, Entente/</w:t>
            </w:r>
            <w:proofErr w:type="spellStart"/>
            <w:r>
              <w:t>Purico</w:t>
            </w:r>
            <w:proofErr w:type="spellEnd"/>
            <w:r>
              <w:t xml:space="preserve"> Ltd</w:t>
            </w:r>
          </w:p>
          <w:p w14:paraId="4FCE38EC" w14:textId="22E79CBF" w:rsidR="0060281A" w:rsidRPr="009F2183" w:rsidRDefault="0060281A" w:rsidP="00FD000B">
            <w:pPr>
              <w:tabs>
                <w:tab w:val="left" w:pos="166"/>
              </w:tabs>
            </w:pPr>
            <w:r>
              <w:t>Office of the Police &amp; Crime Commissioner</w:t>
            </w:r>
          </w:p>
        </w:tc>
      </w:tr>
      <w:tr w:rsidR="000C5237" w:rsidRPr="009F2183" w14:paraId="200FF31F" w14:textId="77777777" w:rsidTr="000E5B58">
        <w:trPr>
          <w:trHeight w:val="335"/>
        </w:trPr>
        <w:tc>
          <w:tcPr>
            <w:tcW w:w="2005" w:type="dxa"/>
            <w:tcMar>
              <w:top w:w="0" w:type="dxa"/>
              <w:bottom w:w="0" w:type="dxa"/>
            </w:tcMar>
          </w:tcPr>
          <w:p w14:paraId="780E52EF" w14:textId="2DB7EDF1" w:rsidR="000C5237" w:rsidRDefault="000C5237" w:rsidP="000E5B58">
            <w:pPr>
              <w:jc w:val="left"/>
            </w:pPr>
            <w:r>
              <w:t>Board Members (non-voting):</w:t>
            </w:r>
          </w:p>
        </w:tc>
        <w:tc>
          <w:tcPr>
            <w:tcW w:w="2552" w:type="dxa"/>
          </w:tcPr>
          <w:p w14:paraId="5890A404" w14:textId="2D9091C4" w:rsidR="000C5237" w:rsidRDefault="000C5237" w:rsidP="00FD000B">
            <w:pPr>
              <w:tabs>
                <w:tab w:val="left" w:pos="166"/>
              </w:tabs>
            </w:pPr>
            <w:r>
              <w:t>Claire Ward</w:t>
            </w:r>
          </w:p>
        </w:tc>
        <w:tc>
          <w:tcPr>
            <w:tcW w:w="4657" w:type="dxa"/>
          </w:tcPr>
          <w:p w14:paraId="3FF11DC5" w14:textId="1446A99C" w:rsidR="000C5237" w:rsidRDefault="000C5237" w:rsidP="00FD000B">
            <w:pPr>
              <w:tabs>
                <w:tab w:val="left" w:pos="166"/>
              </w:tabs>
            </w:pPr>
            <w:r>
              <w:t>Mayor, EMCCA</w:t>
            </w:r>
          </w:p>
        </w:tc>
      </w:tr>
      <w:tr w:rsidR="000C5237" w:rsidRPr="009F2183" w14:paraId="7C8ABD7C" w14:textId="77777777" w:rsidTr="000E5B58">
        <w:trPr>
          <w:trHeight w:val="335"/>
        </w:trPr>
        <w:tc>
          <w:tcPr>
            <w:tcW w:w="2005" w:type="dxa"/>
            <w:tcMar>
              <w:top w:w="0" w:type="dxa"/>
              <w:bottom w:w="0" w:type="dxa"/>
            </w:tcMar>
          </w:tcPr>
          <w:p w14:paraId="1B69C668" w14:textId="480BFBC7" w:rsidR="000C5237" w:rsidRDefault="000C5237" w:rsidP="000E5B58">
            <w:pPr>
              <w:jc w:val="left"/>
            </w:pPr>
            <w:r>
              <w:t>Other Partners:</w:t>
            </w:r>
          </w:p>
        </w:tc>
        <w:tc>
          <w:tcPr>
            <w:tcW w:w="2552" w:type="dxa"/>
          </w:tcPr>
          <w:p w14:paraId="43ED3349" w14:textId="75E57EEA" w:rsidR="000C5237" w:rsidRDefault="000C5237" w:rsidP="00FD000B">
            <w:pPr>
              <w:tabs>
                <w:tab w:val="left" w:pos="166"/>
              </w:tabs>
            </w:pPr>
            <w:r>
              <w:t>Lynne Sharpe</w:t>
            </w:r>
          </w:p>
        </w:tc>
        <w:tc>
          <w:tcPr>
            <w:tcW w:w="4657" w:type="dxa"/>
          </w:tcPr>
          <w:p w14:paraId="7DD55780" w14:textId="73226B48" w:rsidR="000C5237" w:rsidRDefault="000C5237" w:rsidP="00FD000B">
            <w:pPr>
              <w:tabs>
                <w:tab w:val="left" w:pos="166"/>
              </w:tabs>
            </w:pPr>
            <w:r>
              <w:t>Associate Director of Estates, Nottingham and Notts NHS Integrated Care Board</w:t>
            </w:r>
          </w:p>
        </w:tc>
      </w:tr>
    </w:tbl>
    <w:p w14:paraId="13C4ED7C" w14:textId="77777777" w:rsidR="00DE2998" w:rsidRDefault="00DE2998" w:rsidP="00FD000B">
      <w:r>
        <w:rPr>
          <w:vanish/>
        </w:rPr>
        <w:t>&lt;AI1&gt;</w:t>
      </w:r>
    </w:p>
    <w:p w14:paraId="0BC4DB4C" w14:textId="77777777" w:rsidR="00227A6E" w:rsidRPr="00DE2998" w:rsidRDefault="00227A6E" w:rsidP="00FD000B">
      <w:pPr>
        <w:rPr>
          <w:vanish/>
        </w:rPr>
      </w:pPr>
    </w:p>
    <w:p w14:paraId="04D75E28"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15E1FB7F" w14:textId="77777777" w:rsidTr="000C5237">
        <w:tc>
          <w:tcPr>
            <w:tcW w:w="1154" w:type="dxa"/>
          </w:tcPr>
          <w:p w14:paraId="5543C92C" w14:textId="7AF0F57F" w:rsidR="00DE2998" w:rsidRPr="00DE2998" w:rsidRDefault="004622DB" w:rsidP="00FD000B">
            <w:pPr>
              <w:rPr>
                <w:szCs w:val="22"/>
              </w:rPr>
            </w:pPr>
            <w:r>
              <w:rPr>
                <w:szCs w:val="22"/>
              </w:rPr>
              <w:t>24.</w:t>
            </w:r>
            <w:r w:rsidR="00232FB3">
              <w:rPr>
                <w:szCs w:val="22"/>
              </w:rPr>
              <w:t>001</w:t>
            </w:r>
          </w:p>
        </w:tc>
        <w:tc>
          <w:tcPr>
            <w:tcW w:w="7900" w:type="dxa"/>
          </w:tcPr>
          <w:p w14:paraId="24897002" w14:textId="6D5CE85E" w:rsidR="00DE2998" w:rsidRPr="00DE2998" w:rsidRDefault="00232FB3" w:rsidP="00FD000B">
            <w:pPr>
              <w:rPr>
                <w:b/>
                <w:caps/>
                <w:szCs w:val="24"/>
              </w:rPr>
            </w:pPr>
            <w:r>
              <w:rPr>
                <w:b/>
                <w:caps/>
                <w:szCs w:val="24"/>
              </w:rPr>
              <w:t>introduction and apologies</w:t>
            </w:r>
            <w:r w:rsidR="00DE2998">
              <w:rPr>
                <w:b/>
                <w:caps/>
                <w:szCs w:val="24"/>
              </w:rPr>
              <w:t xml:space="preserve"> </w:t>
            </w:r>
          </w:p>
          <w:p w14:paraId="479ABA18" w14:textId="77777777" w:rsidR="00DE2998" w:rsidRPr="00DE2998" w:rsidRDefault="00DE2998" w:rsidP="00FD000B">
            <w:pPr>
              <w:rPr>
                <w:b/>
                <w:caps/>
                <w:szCs w:val="24"/>
              </w:rPr>
            </w:pPr>
          </w:p>
        </w:tc>
      </w:tr>
    </w:tbl>
    <w:p w14:paraId="7410A761" w14:textId="3F88FF98" w:rsidR="00DE2998" w:rsidRDefault="008D0CDC" w:rsidP="0060281A">
      <w:pPr>
        <w:ind w:left="1134"/>
        <w:rPr>
          <w:szCs w:val="24"/>
        </w:rPr>
      </w:pPr>
      <w:r>
        <w:rPr>
          <w:szCs w:val="24"/>
        </w:rPr>
        <w:t>Introductions were made and apologies noted.</w:t>
      </w:r>
    </w:p>
    <w:p w14:paraId="20AAF909" w14:textId="77777777" w:rsidR="00227A6E" w:rsidRPr="00DE2998" w:rsidRDefault="00227A6E" w:rsidP="00FD000B">
      <w:pPr>
        <w:rPr>
          <w:szCs w:val="24"/>
        </w:rPr>
      </w:pPr>
    </w:p>
    <w:p w14:paraId="3DF221DC" w14:textId="77777777" w:rsidR="00DE2998" w:rsidRPr="00DE2998" w:rsidRDefault="00DE2998" w:rsidP="00FD000B">
      <w:pPr>
        <w:rPr>
          <w:vanish/>
        </w:rPr>
      </w:pPr>
      <w:r>
        <w:rPr>
          <w:vanish/>
        </w:rPr>
        <w:t>&lt;/AI1&gt;</w:t>
      </w:r>
    </w:p>
    <w:p w14:paraId="0D09C4E0" w14:textId="77777777" w:rsidR="00DE2998" w:rsidRPr="00DE2998" w:rsidRDefault="00DE2998" w:rsidP="00FD000B">
      <w:pPr>
        <w:rPr>
          <w:vanish/>
        </w:rPr>
      </w:pPr>
      <w:r>
        <w:rPr>
          <w:vanish/>
        </w:rPr>
        <w:t>&lt;AI2&gt;</w:t>
      </w:r>
    </w:p>
    <w:p w14:paraId="4AD27195"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5A1713E1" w14:textId="77777777" w:rsidTr="0060281A">
        <w:tc>
          <w:tcPr>
            <w:tcW w:w="1154" w:type="dxa"/>
          </w:tcPr>
          <w:p w14:paraId="42DA7071" w14:textId="223A7B15" w:rsidR="00DE2998" w:rsidRDefault="004622DB" w:rsidP="00FD000B">
            <w:pPr>
              <w:rPr>
                <w:szCs w:val="22"/>
              </w:rPr>
            </w:pPr>
            <w:r>
              <w:rPr>
                <w:szCs w:val="22"/>
              </w:rPr>
              <w:t>24.</w:t>
            </w:r>
            <w:r w:rsidR="00232FB3">
              <w:rPr>
                <w:szCs w:val="22"/>
              </w:rPr>
              <w:t>002</w:t>
            </w:r>
          </w:p>
          <w:p w14:paraId="065C416A" w14:textId="48F70623" w:rsidR="004622DB" w:rsidRPr="00DE2998" w:rsidRDefault="004622DB" w:rsidP="00FD000B">
            <w:pPr>
              <w:rPr>
                <w:szCs w:val="22"/>
              </w:rPr>
            </w:pPr>
          </w:p>
        </w:tc>
        <w:tc>
          <w:tcPr>
            <w:tcW w:w="7900" w:type="dxa"/>
          </w:tcPr>
          <w:p w14:paraId="4E778430" w14:textId="6B55A271" w:rsidR="00DE2998" w:rsidRPr="00DE2998" w:rsidRDefault="00232FB3" w:rsidP="00FD000B">
            <w:pPr>
              <w:rPr>
                <w:b/>
                <w:caps/>
                <w:szCs w:val="24"/>
              </w:rPr>
            </w:pPr>
            <w:r>
              <w:rPr>
                <w:b/>
                <w:caps/>
                <w:szCs w:val="24"/>
              </w:rPr>
              <w:t>project governance</w:t>
            </w:r>
          </w:p>
        </w:tc>
      </w:tr>
    </w:tbl>
    <w:p w14:paraId="20A64A1C" w14:textId="2C6B6C5C" w:rsidR="00FD7D6B" w:rsidRDefault="00FD7D6B" w:rsidP="0060281A">
      <w:pPr>
        <w:ind w:left="1134"/>
        <w:divId w:val="1484197382"/>
        <w:rPr>
          <w:rFonts w:cs="Arial"/>
        </w:rPr>
      </w:pPr>
      <w:r>
        <w:rPr>
          <w:rFonts w:cs="Arial"/>
        </w:rPr>
        <w:t xml:space="preserve">Key points </w:t>
      </w:r>
      <w:r w:rsidR="00BC7EED">
        <w:rPr>
          <w:rFonts w:cs="Arial"/>
        </w:rPr>
        <w:t>of discussion</w:t>
      </w:r>
      <w:r>
        <w:rPr>
          <w:rFonts w:cs="Arial"/>
        </w:rPr>
        <w:t>:</w:t>
      </w:r>
    </w:p>
    <w:p w14:paraId="10AC8F24" w14:textId="77777777" w:rsidR="00FD7D6B" w:rsidRDefault="00FD7D6B" w:rsidP="0060281A">
      <w:pPr>
        <w:ind w:left="1134"/>
        <w:divId w:val="1484197382"/>
        <w:rPr>
          <w:rFonts w:cs="Arial"/>
        </w:rPr>
      </w:pPr>
    </w:p>
    <w:p w14:paraId="6E803CDB" w14:textId="12F3BE8D" w:rsidR="00FD7D6B" w:rsidRPr="00FD7D6B" w:rsidRDefault="009A5916" w:rsidP="00FD7D6B">
      <w:pPr>
        <w:pStyle w:val="ListParagraph"/>
        <w:numPr>
          <w:ilvl w:val="0"/>
          <w:numId w:val="16"/>
        </w:numPr>
        <w:ind w:left="1560" w:hanging="426"/>
        <w:jc w:val="both"/>
        <w:divId w:val="1484197382"/>
        <w:rPr>
          <w:rFonts w:ascii="Arial" w:hAnsi="Arial" w:cs="Arial"/>
          <w:sz w:val="24"/>
          <w:szCs w:val="24"/>
        </w:rPr>
      </w:pPr>
      <w:r w:rsidRPr="00FD7D6B">
        <w:rPr>
          <w:rFonts w:ascii="Arial" w:hAnsi="Arial" w:cs="Arial"/>
          <w:sz w:val="24"/>
          <w:szCs w:val="24"/>
        </w:rPr>
        <w:t xml:space="preserve">It will be a matter of course that </w:t>
      </w:r>
      <w:r w:rsidR="00FD7D6B">
        <w:rPr>
          <w:rFonts w:ascii="Arial" w:hAnsi="Arial" w:cs="Arial"/>
          <w:sz w:val="24"/>
          <w:szCs w:val="24"/>
        </w:rPr>
        <w:t xml:space="preserve">board members will declare conflicts of interest at the </w:t>
      </w:r>
      <w:r w:rsidRPr="00FD7D6B">
        <w:rPr>
          <w:rFonts w:ascii="Arial" w:hAnsi="Arial" w:cs="Arial"/>
          <w:sz w:val="24"/>
          <w:szCs w:val="24"/>
        </w:rPr>
        <w:t>start of each meeting.</w:t>
      </w:r>
    </w:p>
    <w:p w14:paraId="3FA3474F" w14:textId="1253F3CC" w:rsidR="00594014" w:rsidRDefault="00594014" w:rsidP="0001068A">
      <w:pPr>
        <w:pStyle w:val="ListParagraph"/>
        <w:numPr>
          <w:ilvl w:val="0"/>
          <w:numId w:val="16"/>
        </w:numPr>
        <w:ind w:left="1560" w:hanging="426"/>
        <w:jc w:val="both"/>
        <w:divId w:val="1484197382"/>
        <w:rPr>
          <w:rFonts w:ascii="Arial" w:hAnsi="Arial" w:cs="Arial"/>
          <w:sz w:val="24"/>
          <w:szCs w:val="24"/>
        </w:rPr>
      </w:pPr>
      <w:r w:rsidRPr="00FD7D6B">
        <w:rPr>
          <w:rFonts w:ascii="Arial" w:hAnsi="Arial" w:cs="Arial"/>
          <w:sz w:val="24"/>
          <w:szCs w:val="24"/>
        </w:rPr>
        <w:t>Register of Interest documentation was circulated</w:t>
      </w:r>
      <w:r w:rsidR="0001068A">
        <w:rPr>
          <w:rFonts w:ascii="Arial" w:hAnsi="Arial" w:cs="Arial"/>
          <w:sz w:val="24"/>
          <w:szCs w:val="24"/>
        </w:rPr>
        <w:t>, and it was noted that there was a missing appendix relating to expenses.  Electronic copies of the documentation were available if required</w:t>
      </w:r>
      <w:r w:rsidRPr="00FD7D6B">
        <w:rPr>
          <w:rFonts w:ascii="Arial" w:hAnsi="Arial" w:cs="Arial"/>
          <w:sz w:val="24"/>
          <w:szCs w:val="24"/>
        </w:rPr>
        <w:t>.</w:t>
      </w:r>
    </w:p>
    <w:p w14:paraId="3652DA84" w14:textId="278692C3" w:rsidR="00CA6218" w:rsidRDefault="00CA6218" w:rsidP="0001068A">
      <w:pPr>
        <w:pStyle w:val="ListParagraph"/>
        <w:numPr>
          <w:ilvl w:val="0"/>
          <w:numId w:val="16"/>
        </w:numPr>
        <w:ind w:left="1560" w:hanging="426"/>
        <w:jc w:val="both"/>
        <w:divId w:val="1484197382"/>
        <w:rPr>
          <w:rFonts w:ascii="Arial" w:hAnsi="Arial" w:cs="Arial"/>
          <w:sz w:val="24"/>
          <w:szCs w:val="24"/>
        </w:rPr>
      </w:pPr>
      <w:r>
        <w:rPr>
          <w:rFonts w:ascii="Arial" w:hAnsi="Arial" w:cs="Arial"/>
          <w:sz w:val="24"/>
          <w:szCs w:val="24"/>
        </w:rPr>
        <w:t>It was important that each of the meetings were quorate.</w:t>
      </w:r>
    </w:p>
    <w:p w14:paraId="12BD58E8" w14:textId="77777777" w:rsidR="00BC7EED" w:rsidRPr="00BC7EED" w:rsidRDefault="00BC7EED" w:rsidP="00BC7EED">
      <w:pPr>
        <w:ind w:left="1134"/>
        <w:divId w:val="1484197382"/>
        <w:rPr>
          <w:rFonts w:cs="Arial"/>
          <w:szCs w:val="24"/>
        </w:rPr>
      </w:pPr>
    </w:p>
    <w:p w14:paraId="15A6D389" w14:textId="739D49AE" w:rsidR="00594014" w:rsidRDefault="00FD7D6B" w:rsidP="00FD7D6B">
      <w:pPr>
        <w:ind w:firstLine="1134"/>
        <w:divId w:val="1484197382"/>
        <w:rPr>
          <w:rFonts w:cs="Arial"/>
          <w:szCs w:val="24"/>
        </w:rPr>
      </w:pPr>
      <w:r>
        <w:rPr>
          <w:rFonts w:cs="Arial"/>
          <w:szCs w:val="24"/>
        </w:rPr>
        <w:t xml:space="preserve">The proposed </w:t>
      </w:r>
      <w:r w:rsidR="00594014" w:rsidRPr="00FD7D6B">
        <w:rPr>
          <w:rFonts w:cs="Arial"/>
          <w:szCs w:val="24"/>
        </w:rPr>
        <w:t xml:space="preserve">Terms of Reference were </w:t>
      </w:r>
      <w:r>
        <w:rPr>
          <w:rFonts w:cs="Arial"/>
          <w:szCs w:val="24"/>
        </w:rPr>
        <w:t xml:space="preserve">unanimously </w:t>
      </w:r>
      <w:r w:rsidR="00594014" w:rsidRPr="00FD7D6B">
        <w:rPr>
          <w:rFonts w:cs="Arial"/>
          <w:szCs w:val="24"/>
        </w:rPr>
        <w:t>agreed.</w:t>
      </w:r>
    </w:p>
    <w:p w14:paraId="5FF85BA5" w14:textId="77777777" w:rsidR="0001068A" w:rsidRDefault="0001068A" w:rsidP="00FD7D6B">
      <w:pPr>
        <w:ind w:firstLine="1134"/>
        <w:divId w:val="1484197382"/>
        <w:rPr>
          <w:rFonts w:cs="Arial"/>
          <w:szCs w:val="24"/>
        </w:rPr>
      </w:pPr>
    </w:p>
    <w:p w14:paraId="29555BDA" w14:textId="2AED2546" w:rsidR="0001068A" w:rsidRPr="0001068A" w:rsidRDefault="0001068A" w:rsidP="0001068A">
      <w:pPr>
        <w:ind w:left="1134"/>
        <w:divId w:val="1484197382"/>
        <w:rPr>
          <w:rFonts w:cs="Arial"/>
          <w:b/>
          <w:bCs/>
          <w:szCs w:val="24"/>
        </w:rPr>
      </w:pPr>
      <w:r w:rsidRPr="0001068A">
        <w:rPr>
          <w:rFonts w:cs="Arial"/>
          <w:b/>
          <w:bCs/>
          <w:szCs w:val="24"/>
        </w:rPr>
        <w:t xml:space="preserve">Action:  Board members to </w:t>
      </w:r>
      <w:r>
        <w:rPr>
          <w:rFonts w:cs="Arial"/>
          <w:b/>
          <w:bCs/>
          <w:szCs w:val="24"/>
        </w:rPr>
        <w:t xml:space="preserve">present any questions and </w:t>
      </w:r>
      <w:r w:rsidRPr="0001068A">
        <w:rPr>
          <w:rFonts w:cs="Arial"/>
          <w:b/>
          <w:bCs/>
          <w:szCs w:val="24"/>
        </w:rPr>
        <w:t>return Register of Interests documentation to Natalie Osei within 28 days.</w:t>
      </w:r>
    </w:p>
    <w:p w14:paraId="327BB6DD" w14:textId="69BED708" w:rsidR="009A5916" w:rsidRDefault="009A5916" w:rsidP="0060281A">
      <w:pPr>
        <w:ind w:left="1134"/>
        <w:divId w:val="1484197382"/>
        <w:rPr>
          <w:rFonts w:cs="Arial"/>
        </w:rPr>
      </w:pPr>
    </w:p>
    <w:p w14:paraId="568ED7BF" w14:textId="77777777" w:rsidR="00DE2998" w:rsidRPr="00DE2998" w:rsidRDefault="00DE2998" w:rsidP="00FD000B">
      <w:pPr>
        <w:rPr>
          <w:vanish/>
        </w:rPr>
      </w:pPr>
      <w:r>
        <w:rPr>
          <w:vanish/>
        </w:rPr>
        <w:t>&lt;/AI2&gt;</w:t>
      </w:r>
    </w:p>
    <w:p w14:paraId="40F7A323" w14:textId="77777777" w:rsidR="00DE2998" w:rsidRPr="00DE2998" w:rsidRDefault="00DE2998" w:rsidP="00FD000B">
      <w:pPr>
        <w:rPr>
          <w:vanish/>
        </w:rPr>
      </w:pPr>
      <w:r>
        <w:rPr>
          <w:vanish/>
        </w:rPr>
        <w:t>&lt;AI3&gt;</w:t>
      </w:r>
    </w:p>
    <w:p w14:paraId="773A4D01"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1454C93C" w14:textId="77777777" w:rsidTr="0060281A">
        <w:tc>
          <w:tcPr>
            <w:tcW w:w="1154" w:type="dxa"/>
          </w:tcPr>
          <w:p w14:paraId="12A910A8" w14:textId="2860F7AA" w:rsidR="00DE2998" w:rsidRPr="00DE2998" w:rsidRDefault="004622DB" w:rsidP="00FD000B">
            <w:pPr>
              <w:rPr>
                <w:szCs w:val="22"/>
              </w:rPr>
            </w:pPr>
            <w:r>
              <w:rPr>
                <w:szCs w:val="22"/>
              </w:rPr>
              <w:t>24.</w:t>
            </w:r>
            <w:r w:rsidR="00232FB3">
              <w:rPr>
                <w:szCs w:val="22"/>
              </w:rPr>
              <w:t>003</w:t>
            </w:r>
          </w:p>
        </w:tc>
        <w:tc>
          <w:tcPr>
            <w:tcW w:w="7900" w:type="dxa"/>
          </w:tcPr>
          <w:p w14:paraId="7AF0C915" w14:textId="4B067549" w:rsidR="00DE2998" w:rsidRPr="00DE2998" w:rsidRDefault="00DE2998" w:rsidP="00FD000B">
            <w:pPr>
              <w:rPr>
                <w:b/>
                <w:caps/>
                <w:szCs w:val="24"/>
              </w:rPr>
            </w:pPr>
            <w:r>
              <w:rPr>
                <w:b/>
                <w:caps/>
                <w:szCs w:val="24"/>
              </w:rPr>
              <w:t>A</w:t>
            </w:r>
            <w:r w:rsidR="00232FB3">
              <w:rPr>
                <w:b/>
                <w:caps/>
                <w:szCs w:val="24"/>
              </w:rPr>
              <w:t>ppointment of advisors</w:t>
            </w:r>
          </w:p>
          <w:p w14:paraId="025F127C" w14:textId="77777777" w:rsidR="00DE2998" w:rsidRPr="00DE2998" w:rsidRDefault="00DE2998" w:rsidP="00FD000B">
            <w:pPr>
              <w:rPr>
                <w:b/>
                <w:caps/>
                <w:szCs w:val="24"/>
              </w:rPr>
            </w:pPr>
          </w:p>
        </w:tc>
      </w:tr>
    </w:tbl>
    <w:p w14:paraId="27D983BE" w14:textId="2EB19770" w:rsidR="00BC7EED" w:rsidRDefault="00BC7EED" w:rsidP="0060281A">
      <w:pPr>
        <w:pStyle w:val="ListParagraph"/>
        <w:ind w:left="1134"/>
        <w:jc w:val="both"/>
        <w:divId w:val="400830104"/>
        <w:rPr>
          <w:rFonts w:ascii="Arial" w:hAnsi="Arial" w:cs="Arial"/>
          <w:sz w:val="24"/>
          <w:szCs w:val="24"/>
        </w:rPr>
      </w:pPr>
      <w:r>
        <w:rPr>
          <w:rFonts w:ascii="Arial" w:hAnsi="Arial" w:cs="Arial"/>
          <w:sz w:val="24"/>
          <w:szCs w:val="24"/>
        </w:rPr>
        <w:t>Key points:</w:t>
      </w:r>
    </w:p>
    <w:p w14:paraId="34F5F653" w14:textId="77777777" w:rsidR="00BC7EED" w:rsidRDefault="00BC7EED" w:rsidP="0060281A">
      <w:pPr>
        <w:pStyle w:val="ListParagraph"/>
        <w:ind w:left="1134"/>
        <w:jc w:val="both"/>
        <w:divId w:val="400830104"/>
        <w:rPr>
          <w:rFonts w:ascii="Arial" w:hAnsi="Arial" w:cs="Arial"/>
          <w:sz w:val="24"/>
          <w:szCs w:val="24"/>
        </w:rPr>
      </w:pPr>
    </w:p>
    <w:p w14:paraId="085682E0" w14:textId="3023DA06" w:rsidR="00BC7EED" w:rsidRDefault="00BC7EED" w:rsidP="00BC7EED">
      <w:pPr>
        <w:pStyle w:val="ListParagraph"/>
        <w:numPr>
          <w:ilvl w:val="0"/>
          <w:numId w:val="17"/>
        </w:numPr>
        <w:ind w:left="1560" w:hanging="426"/>
        <w:jc w:val="both"/>
        <w:divId w:val="400830104"/>
        <w:rPr>
          <w:rFonts w:ascii="Arial" w:hAnsi="Arial" w:cs="Arial"/>
          <w:sz w:val="24"/>
          <w:szCs w:val="24"/>
        </w:rPr>
      </w:pPr>
      <w:r>
        <w:rPr>
          <w:rFonts w:ascii="Arial" w:hAnsi="Arial" w:cs="Arial"/>
          <w:sz w:val="24"/>
          <w:szCs w:val="24"/>
        </w:rPr>
        <w:t xml:space="preserve">A Council officer </w:t>
      </w:r>
      <w:r w:rsidR="00594014">
        <w:rPr>
          <w:rFonts w:ascii="Arial" w:hAnsi="Arial" w:cs="Arial"/>
          <w:sz w:val="24"/>
          <w:szCs w:val="24"/>
        </w:rPr>
        <w:t xml:space="preserve">confirmed </w:t>
      </w:r>
      <w:r>
        <w:rPr>
          <w:rFonts w:ascii="Arial" w:hAnsi="Arial" w:cs="Arial"/>
          <w:sz w:val="24"/>
          <w:szCs w:val="24"/>
        </w:rPr>
        <w:t xml:space="preserve">the </w:t>
      </w:r>
      <w:r w:rsidR="00594014">
        <w:rPr>
          <w:rFonts w:ascii="Arial" w:hAnsi="Arial" w:cs="Arial"/>
          <w:sz w:val="24"/>
          <w:szCs w:val="24"/>
        </w:rPr>
        <w:t xml:space="preserve">procurement </w:t>
      </w:r>
      <w:r>
        <w:rPr>
          <w:rFonts w:ascii="Arial" w:hAnsi="Arial" w:cs="Arial"/>
          <w:sz w:val="24"/>
          <w:szCs w:val="24"/>
        </w:rPr>
        <w:t xml:space="preserve">exercise for the advisors had been carried out </w:t>
      </w:r>
      <w:r w:rsidR="00594014">
        <w:rPr>
          <w:rFonts w:ascii="Arial" w:hAnsi="Arial" w:cs="Arial"/>
          <w:sz w:val="24"/>
          <w:szCs w:val="24"/>
        </w:rPr>
        <w:t>through a compli</w:t>
      </w:r>
      <w:r w:rsidR="00AC0B4D">
        <w:rPr>
          <w:rFonts w:ascii="Arial" w:hAnsi="Arial" w:cs="Arial"/>
          <w:sz w:val="24"/>
          <w:szCs w:val="24"/>
        </w:rPr>
        <w:t>a</w:t>
      </w:r>
      <w:r w:rsidR="00594014">
        <w:rPr>
          <w:rFonts w:ascii="Arial" w:hAnsi="Arial" w:cs="Arial"/>
          <w:sz w:val="24"/>
          <w:szCs w:val="24"/>
        </w:rPr>
        <w:t>nt framework.</w:t>
      </w:r>
    </w:p>
    <w:p w14:paraId="13CBC928" w14:textId="2E2B7DEE" w:rsidR="00594014" w:rsidRDefault="00BC7EED" w:rsidP="00BC7EED">
      <w:pPr>
        <w:pStyle w:val="ListParagraph"/>
        <w:numPr>
          <w:ilvl w:val="0"/>
          <w:numId w:val="17"/>
        </w:numPr>
        <w:ind w:left="1560" w:hanging="426"/>
        <w:jc w:val="both"/>
        <w:divId w:val="400830104"/>
        <w:rPr>
          <w:rFonts w:ascii="Arial" w:hAnsi="Arial" w:cs="Arial"/>
          <w:sz w:val="24"/>
          <w:szCs w:val="24"/>
        </w:rPr>
      </w:pPr>
      <w:r>
        <w:rPr>
          <w:rFonts w:ascii="Arial" w:hAnsi="Arial" w:cs="Arial"/>
          <w:sz w:val="24"/>
          <w:szCs w:val="24"/>
        </w:rPr>
        <w:t xml:space="preserve">It was confirmed that rather than appointing a project manager at this stage, Gedling Borough Council officers would be providing support to the programme and an appropriate charging regime had been proposed which reflected that some Council resources may have to </w:t>
      </w:r>
      <w:r>
        <w:rPr>
          <w:rFonts w:ascii="Arial" w:hAnsi="Arial" w:cs="Arial"/>
          <w:sz w:val="24"/>
          <w:szCs w:val="24"/>
        </w:rPr>
        <w:lastRenderedPageBreak/>
        <w:t>be backfilled while officers are supporting the programme.  The Chief Executive advised that for the purpose of transparency, a summary of work undertaken by officers in relation to the programme would be presented to the Board every other meeting.</w:t>
      </w:r>
    </w:p>
    <w:p w14:paraId="5306F2C3" w14:textId="77777777" w:rsidR="00594014" w:rsidRDefault="00594014" w:rsidP="0060281A">
      <w:pPr>
        <w:pStyle w:val="ListParagraph"/>
        <w:ind w:left="1134"/>
        <w:jc w:val="both"/>
        <w:divId w:val="400830104"/>
        <w:rPr>
          <w:rFonts w:ascii="Arial" w:hAnsi="Arial" w:cs="Arial"/>
          <w:sz w:val="24"/>
          <w:szCs w:val="24"/>
        </w:rPr>
      </w:pPr>
    </w:p>
    <w:p w14:paraId="2D0FD19B" w14:textId="77777777" w:rsidR="00BC7EED" w:rsidRDefault="00BC7EED" w:rsidP="0060281A">
      <w:pPr>
        <w:pStyle w:val="ListParagraph"/>
        <w:ind w:left="1134"/>
        <w:jc w:val="both"/>
        <w:divId w:val="400830104"/>
        <w:rPr>
          <w:rFonts w:ascii="Arial" w:hAnsi="Arial" w:cs="Arial"/>
          <w:sz w:val="24"/>
          <w:szCs w:val="24"/>
        </w:rPr>
      </w:pPr>
    </w:p>
    <w:p w14:paraId="058AE47A" w14:textId="2A99A0CA" w:rsidR="000856D4" w:rsidRDefault="00BC7EED" w:rsidP="0060281A">
      <w:pPr>
        <w:pStyle w:val="ListParagraph"/>
        <w:ind w:left="1134"/>
        <w:jc w:val="both"/>
        <w:divId w:val="400830104"/>
        <w:rPr>
          <w:rFonts w:ascii="Arial" w:hAnsi="Arial" w:cs="Arial"/>
          <w:sz w:val="24"/>
          <w:szCs w:val="24"/>
        </w:rPr>
      </w:pPr>
      <w:r>
        <w:rPr>
          <w:rFonts w:ascii="Arial" w:hAnsi="Arial" w:cs="Arial"/>
          <w:sz w:val="24"/>
          <w:szCs w:val="24"/>
        </w:rPr>
        <w:t>The appointment of Mutual Ventures as advisors to the programme was unanimously agreed.</w:t>
      </w:r>
    </w:p>
    <w:p w14:paraId="38D1C436" w14:textId="77777777" w:rsidR="00BC7EED" w:rsidRDefault="00BC7EED" w:rsidP="0060281A">
      <w:pPr>
        <w:pStyle w:val="ListParagraph"/>
        <w:ind w:left="1134"/>
        <w:jc w:val="both"/>
        <w:divId w:val="400830104"/>
        <w:rPr>
          <w:rFonts w:ascii="Arial" w:hAnsi="Arial" w:cs="Arial"/>
          <w:sz w:val="24"/>
          <w:szCs w:val="24"/>
        </w:rPr>
      </w:pPr>
    </w:p>
    <w:p w14:paraId="0D1E4D28" w14:textId="3FE2AA72" w:rsidR="000856D4" w:rsidRPr="00BC7EED" w:rsidRDefault="00BC7EED" w:rsidP="00BC7EED">
      <w:pPr>
        <w:pStyle w:val="ListParagraph"/>
        <w:ind w:left="1134"/>
        <w:jc w:val="both"/>
        <w:divId w:val="400830104"/>
        <w:rPr>
          <w:rFonts w:ascii="Arial" w:hAnsi="Arial" w:cs="Arial"/>
          <w:sz w:val="24"/>
          <w:szCs w:val="24"/>
        </w:rPr>
      </w:pPr>
      <w:r>
        <w:rPr>
          <w:rFonts w:ascii="Arial" w:hAnsi="Arial" w:cs="Arial"/>
          <w:sz w:val="24"/>
          <w:szCs w:val="24"/>
        </w:rPr>
        <w:t>The Council’s charging proposal was unanimously agreed.</w:t>
      </w:r>
    </w:p>
    <w:p w14:paraId="31B992A6" w14:textId="77777777" w:rsidR="00DE2998" w:rsidRPr="00DE2998" w:rsidRDefault="00DE2998" w:rsidP="0060281A">
      <w:pPr>
        <w:rPr>
          <w:szCs w:val="24"/>
        </w:rPr>
      </w:pPr>
    </w:p>
    <w:p w14:paraId="373BA75F" w14:textId="77777777" w:rsidR="00DE2998" w:rsidRPr="00DE2998" w:rsidRDefault="00DE2998" w:rsidP="00FD000B">
      <w:pPr>
        <w:rPr>
          <w:vanish/>
        </w:rPr>
      </w:pPr>
      <w:r>
        <w:rPr>
          <w:vanish/>
        </w:rPr>
        <w:t>&lt;/AI3&gt;</w:t>
      </w:r>
    </w:p>
    <w:p w14:paraId="0690C2C7" w14:textId="77777777" w:rsidR="00DE2998" w:rsidRPr="00DE2998" w:rsidRDefault="00DE2998" w:rsidP="00FD000B">
      <w:pPr>
        <w:rPr>
          <w:vanish/>
        </w:rPr>
      </w:pPr>
      <w:r>
        <w:rPr>
          <w:vanish/>
        </w:rPr>
        <w:t>&lt;AI4&gt;</w:t>
      </w:r>
    </w:p>
    <w:p w14:paraId="7A8D08E8"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6420048C" w14:textId="77777777" w:rsidTr="0060281A">
        <w:tc>
          <w:tcPr>
            <w:tcW w:w="1154" w:type="dxa"/>
          </w:tcPr>
          <w:p w14:paraId="0F9BAA77" w14:textId="5147C511" w:rsidR="00DE2998" w:rsidRPr="00DE2998" w:rsidRDefault="004622DB" w:rsidP="00FD000B">
            <w:pPr>
              <w:rPr>
                <w:szCs w:val="22"/>
              </w:rPr>
            </w:pPr>
            <w:r>
              <w:rPr>
                <w:szCs w:val="22"/>
              </w:rPr>
              <w:t>24.</w:t>
            </w:r>
            <w:r w:rsidR="00232FB3">
              <w:rPr>
                <w:szCs w:val="22"/>
              </w:rPr>
              <w:t>004</w:t>
            </w:r>
          </w:p>
        </w:tc>
        <w:tc>
          <w:tcPr>
            <w:tcW w:w="7900" w:type="dxa"/>
          </w:tcPr>
          <w:p w14:paraId="61E74635" w14:textId="40F35E71" w:rsidR="00DE2998" w:rsidRPr="00DE2998" w:rsidRDefault="00232FB3" w:rsidP="00FD000B">
            <w:pPr>
              <w:rPr>
                <w:b/>
                <w:caps/>
                <w:szCs w:val="24"/>
              </w:rPr>
            </w:pPr>
            <w:r>
              <w:rPr>
                <w:b/>
                <w:caps/>
                <w:szCs w:val="24"/>
              </w:rPr>
              <w:t>carlton town boundary proposal</w:t>
            </w:r>
          </w:p>
          <w:p w14:paraId="007D5B31" w14:textId="77777777" w:rsidR="00DE2998" w:rsidRPr="00DE2998" w:rsidRDefault="00DE2998" w:rsidP="00FD000B">
            <w:pPr>
              <w:rPr>
                <w:b/>
                <w:caps/>
                <w:szCs w:val="24"/>
              </w:rPr>
            </w:pPr>
          </w:p>
        </w:tc>
      </w:tr>
    </w:tbl>
    <w:p w14:paraId="36C2B8CC" w14:textId="25A13AEB" w:rsidR="000E6515" w:rsidRDefault="000E6515" w:rsidP="0060281A">
      <w:pPr>
        <w:pStyle w:val="ListParagraph"/>
        <w:ind w:left="1134"/>
        <w:jc w:val="both"/>
        <w:divId w:val="1381662251"/>
        <w:rPr>
          <w:rFonts w:ascii="Arial" w:hAnsi="Arial" w:cs="Arial"/>
          <w:sz w:val="24"/>
          <w:szCs w:val="24"/>
        </w:rPr>
      </w:pPr>
      <w:r>
        <w:rPr>
          <w:rFonts w:ascii="Arial" w:hAnsi="Arial" w:cs="Arial"/>
          <w:sz w:val="24"/>
          <w:szCs w:val="24"/>
        </w:rPr>
        <w:t>Key points:</w:t>
      </w:r>
    </w:p>
    <w:p w14:paraId="75348BB4" w14:textId="77777777" w:rsidR="000E6515" w:rsidRDefault="000E6515" w:rsidP="0060281A">
      <w:pPr>
        <w:pStyle w:val="ListParagraph"/>
        <w:ind w:left="1134"/>
        <w:jc w:val="both"/>
        <w:divId w:val="1381662251"/>
        <w:rPr>
          <w:rFonts w:ascii="Arial" w:hAnsi="Arial" w:cs="Arial"/>
          <w:sz w:val="24"/>
          <w:szCs w:val="24"/>
        </w:rPr>
      </w:pPr>
    </w:p>
    <w:p w14:paraId="3B5B4CF9" w14:textId="1AB673A3" w:rsidR="00DE2998" w:rsidRDefault="000E6515" w:rsidP="000E6515">
      <w:pPr>
        <w:pStyle w:val="ListParagraph"/>
        <w:numPr>
          <w:ilvl w:val="2"/>
          <w:numId w:val="20"/>
        </w:numPr>
        <w:ind w:left="1560" w:hanging="426"/>
        <w:jc w:val="both"/>
        <w:divId w:val="1381662251"/>
        <w:rPr>
          <w:rFonts w:ascii="Arial" w:hAnsi="Arial" w:cs="Arial"/>
          <w:sz w:val="24"/>
          <w:szCs w:val="24"/>
        </w:rPr>
      </w:pPr>
      <w:r>
        <w:rPr>
          <w:rFonts w:ascii="Arial" w:hAnsi="Arial" w:cs="Arial"/>
          <w:sz w:val="24"/>
          <w:szCs w:val="24"/>
        </w:rPr>
        <w:t xml:space="preserve">The recommendation was to enlarge the boundary to include Mapperley at its northern point and Netherfield Lagoons at the southern extent.  The proposal also aimed to include whole </w:t>
      </w:r>
      <w:r w:rsidR="00AC0B4D">
        <w:rPr>
          <w:rFonts w:ascii="Arial" w:hAnsi="Arial" w:cs="Arial"/>
          <w:sz w:val="24"/>
          <w:szCs w:val="24"/>
        </w:rPr>
        <w:t xml:space="preserve">borough council electoral </w:t>
      </w:r>
      <w:r>
        <w:rPr>
          <w:rFonts w:ascii="Arial" w:hAnsi="Arial" w:cs="Arial"/>
          <w:sz w:val="24"/>
          <w:szCs w:val="24"/>
        </w:rPr>
        <w:t>wards</w:t>
      </w:r>
      <w:r w:rsidR="00863031">
        <w:rPr>
          <w:rFonts w:ascii="Arial" w:hAnsi="Arial" w:cs="Arial"/>
          <w:sz w:val="24"/>
          <w:szCs w:val="24"/>
        </w:rPr>
        <w:t xml:space="preserve"> (the </w:t>
      </w:r>
      <w:r>
        <w:rPr>
          <w:rFonts w:ascii="Arial" w:hAnsi="Arial" w:cs="Arial"/>
          <w:sz w:val="24"/>
          <w:szCs w:val="24"/>
        </w:rPr>
        <w:t>original boundary outlined by the government only covered the urban area</w:t>
      </w:r>
      <w:r w:rsidR="00863031">
        <w:rPr>
          <w:rFonts w:ascii="Arial" w:hAnsi="Arial" w:cs="Arial"/>
          <w:sz w:val="24"/>
          <w:szCs w:val="24"/>
        </w:rPr>
        <w:t xml:space="preserve"> and so some part wards had been included)</w:t>
      </w:r>
      <w:r>
        <w:rPr>
          <w:rFonts w:ascii="Arial" w:hAnsi="Arial" w:cs="Arial"/>
          <w:sz w:val="24"/>
          <w:szCs w:val="24"/>
        </w:rPr>
        <w:t>.</w:t>
      </w:r>
      <w:r w:rsidR="003D5A0C">
        <w:rPr>
          <w:rFonts w:ascii="Arial" w:hAnsi="Arial" w:cs="Arial"/>
          <w:sz w:val="24"/>
          <w:szCs w:val="24"/>
        </w:rPr>
        <w:t xml:space="preserve">  Paddy Tipping declared an interest here as he is a Trustee of the Lagoons.</w:t>
      </w:r>
    </w:p>
    <w:p w14:paraId="4B4E6680" w14:textId="77777777" w:rsidR="003D5A0C" w:rsidRDefault="000E6515" w:rsidP="003D5A0C">
      <w:pPr>
        <w:pStyle w:val="ListParagraph"/>
        <w:numPr>
          <w:ilvl w:val="2"/>
          <w:numId w:val="20"/>
        </w:numPr>
        <w:ind w:left="1560" w:hanging="426"/>
        <w:jc w:val="both"/>
        <w:divId w:val="1381662251"/>
        <w:rPr>
          <w:rFonts w:ascii="Arial" w:hAnsi="Arial" w:cs="Arial"/>
          <w:sz w:val="24"/>
          <w:szCs w:val="24"/>
        </w:rPr>
      </w:pPr>
      <w:r>
        <w:rPr>
          <w:rFonts w:ascii="Arial" w:hAnsi="Arial" w:cs="Arial"/>
          <w:sz w:val="24"/>
          <w:szCs w:val="24"/>
        </w:rPr>
        <w:t xml:space="preserve">If the proposal was agreed the new boundary would have to go back to the government for approval. </w:t>
      </w:r>
      <w:r w:rsidR="000856D4">
        <w:rPr>
          <w:rFonts w:ascii="Arial" w:hAnsi="Arial" w:cs="Arial"/>
          <w:sz w:val="24"/>
          <w:szCs w:val="24"/>
        </w:rPr>
        <w:t xml:space="preserve"> M</w:t>
      </w:r>
      <w:r>
        <w:rPr>
          <w:rFonts w:ascii="Arial" w:hAnsi="Arial" w:cs="Arial"/>
          <w:sz w:val="24"/>
          <w:szCs w:val="24"/>
        </w:rPr>
        <w:t xml:space="preserve">elanie </w:t>
      </w:r>
      <w:proofErr w:type="spellStart"/>
      <w:r w:rsidR="000856D4">
        <w:rPr>
          <w:rFonts w:ascii="Arial" w:hAnsi="Arial" w:cs="Arial"/>
          <w:sz w:val="24"/>
          <w:szCs w:val="24"/>
        </w:rPr>
        <w:t>P</w:t>
      </w:r>
      <w:r>
        <w:rPr>
          <w:rFonts w:ascii="Arial" w:hAnsi="Arial" w:cs="Arial"/>
          <w:sz w:val="24"/>
          <w:szCs w:val="24"/>
        </w:rPr>
        <w:t>hythian</w:t>
      </w:r>
      <w:proofErr w:type="spellEnd"/>
      <w:r>
        <w:rPr>
          <w:rFonts w:ascii="Arial" w:hAnsi="Arial" w:cs="Arial"/>
          <w:sz w:val="24"/>
          <w:szCs w:val="24"/>
        </w:rPr>
        <w:t xml:space="preserve"> advised the Board that she didn’t feel this presented a problem as the proposal appeared to be with</w:t>
      </w:r>
      <w:r w:rsidR="000856D4">
        <w:rPr>
          <w:rFonts w:ascii="Arial" w:hAnsi="Arial" w:cs="Arial"/>
          <w:sz w:val="24"/>
          <w:szCs w:val="24"/>
        </w:rPr>
        <w:t>in the spirit of the programme</w:t>
      </w:r>
      <w:r>
        <w:rPr>
          <w:rFonts w:ascii="Arial" w:hAnsi="Arial" w:cs="Arial"/>
          <w:sz w:val="24"/>
          <w:szCs w:val="24"/>
        </w:rPr>
        <w:t>.</w:t>
      </w:r>
    </w:p>
    <w:p w14:paraId="2C23D376" w14:textId="743B8ED8" w:rsidR="00973EBC" w:rsidRDefault="00973EBC" w:rsidP="00E868E5">
      <w:pPr>
        <w:pStyle w:val="ListParagraph"/>
        <w:numPr>
          <w:ilvl w:val="2"/>
          <w:numId w:val="20"/>
        </w:numPr>
        <w:ind w:left="1560" w:hanging="426"/>
        <w:jc w:val="both"/>
        <w:divId w:val="1381662251"/>
        <w:rPr>
          <w:rFonts w:ascii="Arial" w:hAnsi="Arial" w:cs="Arial"/>
          <w:sz w:val="24"/>
          <w:szCs w:val="24"/>
        </w:rPr>
      </w:pPr>
      <w:r w:rsidRPr="00863031">
        <w:rPr>
          <w:rFonts w:ascii="Arial" w:hAnsi="Arial" w:cs="Arial"/>
          <w:sz w:val="24"/>
          <w:szCs w:val="24"/>
        </w:rPr>
        <w:t>V</w:t>
      </w:r>
      <w:r w:rsidR="00863031" w:rsidRPr="00863031">
        <w:rPr>
          <w:rFonts w:ascii="Arial" w:hAnsi="Arial" w:cs="Arial"/>
          <w:sz w:val="24"/>
          <w:szCs w:val="24"/>
        </w:rPr>
        <w:t>al Green</w:t>
      </w:r>
      <w:r w:rsidRPr="00863031">
        <w:rPr>
          <w:rFonts w:ascii="Arial" w:hAnsi="Arial" w:cs="Arial"/>
          <w:sz w:val="24"/>
          <w:szCs w:val="24"/>
        </w:rPr>
        <w:t xml:space="preserve"> </w:t>
      </w:r>
      <w:r w:rsidR="003D5A0C" w:rsidRPr="00863031">
        <w:rPr>
          <w:rFonts w:ascii="Arial" w:hAnsi="Arial" w:cs="Arial"/>
          <w:sz w:val="24"/>
          <w:szCs w:val="24"/>
        </w:rPr>
        <w:t xml:space="preserve">gave </w:t>
      </w:r>
      <w:proofErr w:type="gramStart"/>
      <w:r w:rsidR="003D5A0C" w:rsidRPr="00863031">
        <w:rPr>
          <w:rFonts w:ascii="Arial" w:hAnsi="Arial" w:cs="Arial"/>
          <w:sz w:val="24"/>
          <w:szCs w:val="24"/>
        </w:rPr>
        <w:t>a number of</w:t>
      </w:r>
      <w:proofErr w:type="gramEnd"/>
      <w:r w:rsidR="003D5A0C" w:rsidRPr="00863031">
        <w:rPr>
          <w:rFonts w:ascii="Arial" w:hAnsi="Arial" w:cs="Arial"/>
          <w:sz w:val="24"/>
          <w:szCs w:val="24"/>
        </w:rPr>
        <w:t xml:space="preserve"> reasons why she supported leaving the boundary as originally outlined and </w:t>
      </w:r>
      <w:r w:rsidR="00863031" w:rsidRPr="00863031">
        <w:rPr>
          <w:rFonts w:ascii="Arial" w:hAnsi="Arial" w:cs="Arial"/>
          <w:sz w:val="24"/>
          <w:szCs w:val="24"/>
        </w:rPr>
        <w:t>requested the decision be deferred</w:t>
      </w:r>
      <w:r w:rsidR="003D5A0C" w:rsidRPr="00863031">
        <w:rPr>
          <w:rFonts w:ascii="Arial" w:hAnsi="Arial" w:cs="Arial"/>
          <w:sz w:val="24"/>
          <w:szCs w:val="24"/>
        </w:rPr>
        <w:t xml:space="preserve">.  It was, however, advised that the decision had to be taken </w:t>
      </w:r>
      <w:r w:rsidR="00863031" w:rsidRPr="00863031">
        <w:rPr>
          <w:rFonts w:ascii="Arial" w:hAnsi="Arial" w:cs="Arial"/>
          <w:sz w:val="24"/>
          <w:szCs w:val="24"/>
        </w:rPr>
        <w:t>before making the determination of the plan.</w:t>
      </w:r>
    </w:p>
    <w:p w14:paraId="7F11B532" w14:textId="711FE8C8" w:rsidR="00B735E8" w:rsidRDefault="00E868E5" w:rsidP="00E868E5">
      <w:pPr>
        <w:pStyle w:val="ListParagraph"/>
        <w:numPr>
          <w:ilvl w:val="2"/>
          <w:numId w:val="20"/>
        </w:numPr>
        <w:ind w:left="1560" w:hanging="426"/>
        <w:jc w:val="both"/>
        <w:divId w:val="1381662251"/>
        <w:rPr>
          <w:rFonts w:ascii="Arial" w:hAnsi="Arial" w:cs="Arial"/>
          <w:sz w:val="24"/>
          <w:szCs w:val="24"/>
        </w:rPr>
      </w:pPr>
      <w:r>
        <w:rPr>
          <w:rFonts w:ascii="Arial" w:hAnsi="Arial" w:cs="Arial"/>
          <w:sz w:val="24"/>
          <w:szCs w:val="24"/>
        </w:rPr>
        <w:t>Other Board members expressed they were full supportive of the extension to avoid limiting future decisions.</w:t>
      </w:r>
    </w:p>
    <w:p w14:paraId="113B0D58" w14:textId="67BE106A" w:rsidR="00D71D9D" w:rsidRPr="00D71D9D" w:rsidRDefault="00D71D9D" w:rsidP="00D71D9D">
      <w:pPr>
        <w:pStyle w:val="ListParagraph"/>
        <w:numPr>
          <w:ilvl w:val="2"/>
          <w:numId w:val="20"/>
        </w:numPr>
        <w:ind w:left="1560" w:hanging="426"/>
        <w:jc w:val="both"/>
        <w:divId w:val="1381662251"/>
        <w:rPr>
          <w:rFonts w:ascii="Arial" w:hAnsi="Arial" w:cs="Arial"/>
          <w:sz w:val="24"/>
          <w:szCs w:val="24"/>
        </w:rPr>
      </w:pPr>
      <w:r>
        <w:rPr>
          <w:rFonts w:ascii="Arial" w:hAnsi="Arial" w:cs="Arial"/>
          <w:sz w:val="24"/>
          <w:szCs w:val="24"/>
        </w:rPr>
        <w:t>Sir John asked Val Green to join him on his proposed walk around the area.</w:t>
      </w:r>
    </w:p>
    <w:p w14:paraId="5BD7ACC7" w14:textId="2C133CB9" w:rsidR="00B735E8" w:rsidRDefault="00E868E5" w:rsidP="000E6515">
      <w:pPr>
        <w:pStyle w:val="ListParagraph"/>
        <w:numPr>
          <w:ilvl w:val="2"/>
          <w:numId w:val="20"/>
        </w:numPr>
        <w:ind w:left="1560" w:hanging="426"/>
        <w:jc w:val="both"/>
        <w:divId w:val="1381662251"/>
        <w:rPr>
          <w:rFonts w:ascii="Arial" w:hAnsi="Arial" w:cs="Arial"/>
          <w:sz w:val="24"/>
          <w:szCs w:val="24"/>
        </w:rPr>
      </w:pPr>
      <w:r>
        <w:rPr>
          <w:rFonts w:ascii="Arial" w:hAnsi="Arial" w:cs="Arial"/>
          <w:sz w:val="24"/>
          <w:szCs w:val="24"/>
        </w:rPr>
        <w:t>Discussion followed regarding the renaming and branding of the programme away from “Carlton” to avoid the public’s confusion.</w:t>
      </w:r>
    </w:p>
    <w:p w14:paraId="324A9403" w14:textId="77777777" w:rsidR="00B735E8" w:rsidRDefault="00B735E8" w:rsidP="0060281A">
      <w:pPr>
        <w:pStyle w:val="ListParagraph"/>
        <w:ind w:left="1134"/>
        <w:jc w:val="both"/>
        <w:divId w:val="1381662251"/>
        <w:rPr>
          <w:rFonts w:ascii="Arial" w:hAnsi="Arial" w:cs="Arial"/>
          <w:sz w:val="24"/>
          <w:szCs w:val="24"/>
        </w:rPr>
      </w:pPr>
    </w:p>
    <w:p w14:paraId="3B7420BA" w14:textId="58F5663D" w:rsidR="00EA6DD3" w:rsidRDefault="00E868E5" w:rsidP="0060281A">
      <w:pPr>
        <w:pStyle w:val="ListParagraph"/>
        <w:ind w:left="1134"/>
        <w:jc w:val="both"/>
        <w:divId w:val="1381662251"/>
        <w:rPr>
          <w:rFonts w:ascii="Arial" w:hAnsi="Arial" w:cs="Arial"/>
          <w:sz w:val="24"/>
          <w:szCs w:val="24"/>
        </w:rPr>
      </w:pPr>
      <w:r>
        <w:rPr>
          <w:rFonts w:ascii="Arial" w:hAnsi="Arial" w:cs="Arial"/>
          <w:sz w:val="24"/>
          <w:szCs w:val="24"/>
        </w:rPr>
        <w:t xml:space="preserve">The Board agreed to the extension of the boundary with </w:t>
      </w:r>
      <w:r w:rsidR="001B122D">
        <w:rPr>
          <w:rFonts w:ascii="Arial" w:hAnsi="Arial" w:cs="Arial"/>
          <w:sz w:val="24"/>
          <w:szCs w:val="24"/>
        </w:rPr>
        <w:t xml:space="preserve">6 </w:t>
      </w:r>
      <w:r>
        <w:rPr>
          <w:rFonts w:ascii="Arial" w:hAnsi="Arial" w:cs="Arial"/>
          <w:sz w:val="24"/>
          <w:szCs w:val="24"/>
        </w:rPr>
        <w:t>vot</w:t>
      </w:r>
      <w:r w:rsidR="001B122D">
        <w:rPr>
          <w:rFonts w:ascii="Arial" w:hAnsi="Arial" w:cs="Arial"/>
          <w:sz w:val="24"/>
          <w:szCs w:val="24"/>
        </w:rPr>
        <w:t>es</w:t>
      </w:r>
      <w:r>
        <w:rPr>
          <w:rFonts w:ascii="Arial" w:hAnsi="Arial" w:cs="Arial"/>
          <w:sz w:val="24"/>
          <w:szCs w:val="24"/>
        </w:rPr>
        <w:t xml:space="preserve"> for</w:t>
      </w:r>
      <w:r w:rsidR="00D71D9D">
        <w:rPr>
          <w:rFonts w:ascii="Arial" w:hAnsi="Arial" w:cs="Arial"/>
          <w:sz w:val="24"/>
          <w:szCs w:val="24"/>
        </w:rPr>
        <w:t>,</w:t>
      </w:r>
      <w:r>
        <w:rPr>
          <w:rFonts w:ascii="Arial" w:hAnsi="Arial" w:cs="Arial"/>
          <w:sz w:val="24"/>
          <w:szCs w:val="24"/>
        </w:rPr>
        <w:t xml:space="preserve"> and 1 vote against.</w:t>
      </w:r>
    </w:p>
    <w:p w14:paraId="1CDBCACC" w14:textId="77777777" w:rsidR="00E868E5" w:rsidRDefault="00E868E5" w:rsidP="0060281A">
      <w:pPr>
        <w:pStyle w:val="ListParagraph"/>
        <w:ind w:left="1134"/>
        <w:jc w:val="both"/>
        <w:divId w:val="1381662251"/>
        <w:rPr>
          <w:rFonts w:ascii="Arial" w:hAnsi="Arial" w:cs="Arial"/>
          <w:sz w:val="24"/>
          <w:szCs w:val="24"/>
        </w:rPr>
      </w:pPr>
    </w:p>
    <w:p w14:paraId="222AB19E" w14:textId="77777777" w:rsidR="00DE2998" w:rsidRPr="00DE2998" w:rsidRDefault="00DE2998" w:rsidP="00FD000B">
      <w:pPr>
        <w:rPr>
          <w:vanish/>
        </w:rPr>
      </w:pPr>
      <w:r>
        <w:rPr>
          <w:vanish/>
        </w:rPr>
        <w:t>&lt;/AI6&gt;</w:t>
      </w:r>
    </w:p>
    <w:p w14:paraId="5AECCFD1" w14:textId="77777777" w:rsidR="00DE2998" w:rsidRPr="00DE2998" w:rsidRDefault="00DE2998" w:rsidP="00FD000B">
      <w:pPr>
        <w:rPr>
          <w:vanish/>
        </w:rPr>
      </w:pPr>
      <w:r>
        <w:rPr>
          <w:vanish/>
        </w:rPr>
        <w:t>&lt;AI7&gt;</w:t>
      </w:r>
    </w:p>
    <w:p w14:paraId="49ED6176"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055DD200" w14:textId="77777777" w:rsidTr="0060281A">
        <w:tc>
          <w:tcPr>
            <w:tcW w:w="1154" w:type="dxa"/>
          </w:tcPr>
          <w:p w14:paraId="32C0D238" w14:textId="6BE8B1A8" w:rsidR="00DE2998" w:rsidRPr="00DE2998" w:rsidRDefault="004622DB" w:rsidP="00FD000B">
            <w:pPr>
              <w:rPr>
                <w:szCs w:val="22"/>
              </w:rPr>
            </w:pPr>
            <w:r>
              <w:rPr>
                <w:szCs w:val="22"/>
              </w:rPr>
              <w:t>24.</w:t>
            </w:r>
            <w:r w:rsidR="00232FB3">
              <w:rPr>
                <w:szCs w:val="22"/>
              </w:rPr>
              <w:t>005</w:t>
            </w:r>
          </w:p>
        </w:tc>
        <w:tc>
          <w:tcPr>
            <w:tcW w:w="7900" w:type="dxa"/>
          </w:tcPr>
          <w:p w14:paraId="2A4D8CD4" w14:textId="5F6BFBF4" w:rsidR="00DE2998" w:rsidRPr="00DE2998" w:rsidRDefault="00232FB3" w:rsidP="00FD000B">
            <w:pPr>
              <w:rPr>
                <w:b/>
                <w:caps/>
                <w:szCs w:val="24"/>
              </w:rPr>
            </w:pPr>
            <w:r>
              <w:rPr>
                <w:b/>
                <w:caps/>
                <w:szCs w:val="24"/>
              </w:rPr>
              <w:t>overview of mhclg long term plan for town guidance</w:t>
            </w:r>
          </w:p>
          <w:p w14:paraId="7C207CB9" w14:textId="77777777" w:rsidR="00DE2998" w:rsidRPr="00DE2998" w:rsidRDefault="00DE2998" w:rsidP="00FD000B">
            <w:pPr>
              <w:rPr>
                <w:b/>
                <w:caps/>
                <w:szCs w:val="24"/>
              </w:rPr>
            </w:pPr>
          </w:p>
        </w:tc>
      </w:tr>
    </w:tbl>
    <w:p w14:paraId="0E6D1FC0" w14:textId="47C9D222" w:rsidR="00E868E5" w:rsidRDefault="00E868E5" w:rsidP="0060281A">
      <w:pPr>
        <w:pStyle w:val="ListParagraph"/>
        <w:ind w:left="1134"/>
        <w:jc w:val="both"/>
        <w:divId w:val="938680829"/>
        <w:rPr>
          <w:rFonts w:ascii="Arial" w:hAnsi="Arial" w:cs="Arial"/>
          <w:sz w:val="24"/>
          <w:szCs w:val="24"/>
        </w:rPr>
      </w:pPr>
      <w:r>
        <w:rPr>
          <w:rFonts w:ascii="Arial" w:hAnsi="Arial" w:cs="Arial"/>
          <w:sz w:val="24"/>
          <w:szCs w:val="24"/>
        </w:rPr>
        <w:t>Key points:</w:t>
      </w:r>
    </w:p>
    <w:p w14:paraId="264AE7A2" w14:textId="77777777" w:rsidR="00E868E5" w:rsidRDefault="00E868E5" w:rsidP="0060281A">
      <w:pPr>
        <w:pStyle w:val="ListParagraph"/>
        <w:ind w:left="1134"/>
        <w:jc w:val="both"/>
        <w:divId w:val="938680829"/>
        <w:rPr>
          <w:rFonts w:ascii="Arial" w:hAnsi="Arial" w:cs="Arial"/>
          <w:sz w:val="24"/>
          <w:szCs w:val="24"/>
        </w:rPr>
      </w:pPr>
    </w:p>
    <w:p w14:paraId="087994C3" w14:textId="1CA960F3" w:rsidR="00EA6DD3" w:rsidRPr="00D71D9D" w:rsidRDefault="00EA6DD3" w:rsidP="009D3276">
      <w:pPr>
        <w:pStyle w:val="ListParagraph"/>
        <w:numPr>
          <w:ilvl w:val="2"/>
          <w:numId w:val="21"/>
        </w:numPr>
        <w:ind w:left="1560" w:hanging="426"/>
        <w:jc w:val="both"/>
        <w:divId w:val="938680829"/>
        <w:rPr>
          <w:rFonts w:ascii="Arial" w:hAnsi="Arial" w:cs="Arial"/>
          <w:sz w:val="24"/>
          <w:szCs w:val="24"/>
        </w:rPr>
      </w:pPr>
      <w:r w:rsidRPr="00D71D9D">
        <w:rPr>
          <w:rFonts w:ascii="Arial" w:hAnsi="Arial" w:cs="Arial"/>
          <w:sz w:val="24"/>
          <w:szCs w:val="24"/>
        </w:rPr>
        <w:t xml:space="preserve">The driver </w:t>
      </w:r>
      <w:r w:rsidR="00D71D9D" w:rsidRPr="00D71D9D">
        <w:rPr>
          <w:rFonts w:ascii="Arial" w:hAnsi="Arial" w:cs="Arial"/>
          <w:sz w:val="24"/>
          <w:szCs w:val="24"/>
        </w:rPr>
        <w:t xml:space="preserve">for the programme </w:t>
      </w:r>
      <w:r w:rsidRPr="00D71D9D">
        <w:rPr>
          <w:rFonts w:ascii="Arial" w:hAnsi="Arial" w:cs="Arial"/>
          <w:sz w:val="24"/>
          <w:szCs w:val="24"/>
        </w:rPr>
        <w:t>will be public opinion</w:t>
      </w:r>
      <w:r w:rsidR="00D71D9D" w:rsidRPr="00D71D9D">
        <w:rPr>
          <w:rFonts w:ascii="Arial" w:hAnsi="Arial" w:cs="Arial"/>
          <w:sz w:val="24"/>
          <w:szCs w:val="24"/>
        </w:rPr>
        <w:t>, with p</w:t>
      </w:r>
      <w:r w:rsidRPr="00D71D9D">
        <w:rPr>
          <w:rFonts w:ascii="Arial" w:hAnsi="Arial" w:cs="Arial"/>
          <w:sz w:val="24"/>
          <w:szCs w:val="24"/>
        </w:rPr>
        <w:t xml:space="preserve">riority weighting </w:t>
      </w:r>
      <w:r w:rsidR="00D71D9D" w:rsidRPr="00D71D9D">
        <w:rPr>
          <w:rFonts w:ascii="Arial" w:hAnsi="Arial" w:cs="Arial"/>
          <w:sz w:val="24"/>
          <w:szCs w:val="24"/>
        </w:rPr>
        <w:t>given to</w:t>
      </w:r>
      <w:r w:rsidRPr="00D71D9D">
        <w:rPr>
          <w:rFonts w:ascii="Arial" w:hAnsi="Arial" w:cs="Arial"/>
          <w:sz w:val="24"/>
          <w:szCs w:val="24"/>
        </w:rPr>
        <w:t xml:space="preserve"> local views.</w:t>
      </w:r>
      <w:r w:rsidR="00D71D9D" w:rsidRPr="00D71D9D">
        <w:rPr>
          <w:rFonts w:ascii="Arial" w:hAnsi="Arial" w:cs="Arial"/>
          <w:sz w:val="24"/>
          <w:szCs w:val="24"/>
        </w:rPr>
        <w:t xml:space="preserve">  Public consultation process will start on 15 July.</w:t>
      </w:r>
      <w:r w:rsidR="0039003E">
        <w:rPr>
          <w:rFonts w:ascii="Arial" w:hAnsi="Arial" w:cs="Arial"/>
          <w:sz w:val="24"/>
          <w:szCs w:val="24"/>
        </w:rPr>
        <w:t xml:space="preserve">  Board engagement with the consultation was extremely important.</w:t>
      </w:r>
    </w:p>
    <w:p w14:paraId="49C81E5C" w14:textId="20C36356" w:rsidR="00651D0E" w:rsidRDefault="00D71D9D" w:rsidP="009C4D5C">
      <w:pPr>
        <w:pStyle w:val="ListParagraph"/>
        <w:numPr>
          <w:ilvl w:val="2"/>
          <w:numId w:val="21"/>
        </w:numPr>
        <w:ind w:left="1560" w:hanging="426"/>
        <w:jc w:val="both"/>
        <w:divId w:val="938680829"/>
        <w:rPr>
          <w:rFonts w:ascii="Arial" w:hAnsi="Arial" w:cs="Arial"/>
          <w:sz w:val="24"/>
          <w:szCs w:val="24"/>
        </w:rPr>
      </w:pPr>
      <w:r w:rsidRPr="009C4D5C">
        <w:rPr>
          <w:rFonts w:ascii="Arial" w:hAnsi="Arial" w:cs="Arial"/>
          <w:sz w:val="24"/>
          <w:szCs w:val="24"/>
        </w:rPr>
        <w:t>C</w:t>
      </w:r>
      <w:r w:rsidR="00EA6DD3" w:rsidRPr="009C4D5C">
        <w:rPr>
          <w:rFonts w:ascii="Arial" w:hAnsi="Arial" w:cs="Arial"/>
          <w:sz w:val="24"/>
          <w:szCs w:val="24"/>
        </w:rPr>
        <w:t xml:space="preserve">entral government doesn’t want to </w:t>
      </w:r>
      <w:r w:rsidRPr="009C4D5C">
        <w:rPr>
          <w:rFonts w:ascii="Arial" w:hAnsi="Arial" w:cs="Arial"/>
          <w:sz w:val="24"/>
          <w:szCs w:val="24"/>
        </w:rPr>
        <w:t xml:space="preserve">guide </w:t>
      </w:r>
      <w:r w:rsidR="00EA6DD3" w:rsidRPr="009C4D5C">
        <w:rPr>
          <w:rFonts w:ascii="Arial" w:hAnsi="Arial" w:cs="Arial"/>
          <w:sz w:val="24"/>
          <w:szCs w:val="24"/>
        </w:rPr>
        <w:t xml:space="preserve">local people </w:t>
      </w:r>
      <w:r w:rsidRPr="009C4D5C">
        <w:rPr>
          <w:rFonts w:ascii="Arial" w:hAnsi="Arial" w:cs="Arial"/>
          <w:sz w:val="24"/>
          <w:szCs w:val="24"/>
        </w:rPr>
        <w:t xml:space="preserve">by saying </w:t>
      </w:r>
      <w:r w:rsidR="00EA6DD3" w:rsidRPr="009C4D5C">
        <w:rPr>
          <w:rFonts w:ascii="Arial" w:hAnsi="Arial" w:cs="Arial"/>
          <w:sz w:val="24"/>
          <w:szCs w:val="24"/>
        </w:rPr>
        <w:t>what they should be asking for</w:t>
      </w:r>
      <w:r w:rsidRPr="009C4D5C">
        <w:rPr>
          <w:rFonts w:ascii="Arial" w:hAnsi="Arial" w:cs="Arial"/>
          <w:sz w:val="24"/>
          <w:szCs w:val="24"/>
        </w:rPr>
        <w:t xml:space="preserve"> and have set n</w:t>
      </w:r>
      <w:r w:rsidR="00EA6DD3" w:rsidRPr="009C4D5C">
        <w:rPr>
          <w:rFonts w:ascii="Arial" w:hAnsi="Arial" w:cs="Arial"/>
          <w:sz w:val="24"/>
          <w:szCs w:val="24"/>
        </w:rPr>
        <w:t>o performance parameters</w:t>
      </w:r>
      <w:r w:rsidRPr="009C4D5C">
        <w:rPr>
          <w:rFonts w:ascii="Arial" w:hAnsi="Arial" w:cs="Arial"/>
          <w:sz w:val="24"/>
          <w:szCs w:val="24"/>
        </w:rPr>
        <w:t xml:space="preserve">.  </w:t>
      </w:r>
      <w:r w:rsidRPr="009C4D5C">
        <w:rPr>
          <w:rFonts w:ascii="Arial" w:hAnsi="Arial" w:cs="Arial"/>
          <w:sz w:val="24"/>
          <w:szCs w:val="24"/>
        </w:rPr>
        <w:lastRenderedPageBreak/>
        <w:t xml:space="preserve">However, it was noted that the </w:t>
      </w:r>
      <w:r w:rsidR="00EA6DD3" w:rsidRPr="009C4D5C">
        <w:rPr>
          <w:rFonts w:ascii="Arial" w:hAnsi="Arial" w:cs="Arial"/>
          <w:sz w:val="24"/>
          <w:szCs w:val="24"/>
        </w:rPr>
        <w:t>new government</w:t>
      </w:r>
      <w:r w:rsidRPr="009C4D5C">
        <w:rPr>
          <w:rFonts w:ascii="Arial" w:hAnsi="Arial" w:cs="Arial"/>
          <w:sz w:val="24"/>
          <w:szCs w:val="24"/>
        </w:rPr>
        <w:t xml:space="preserve"> could</w:t>
      </w:r>
      <w:r w:rsidR="00EA6DD3" w:rsidRPr="009C4D5C">
        <w:rPr>
          <w:rFonts w:ascii="Arial" w:hAnsi="Arial" w:cs="Arial"/>
          <w:sz w:val="24"/>
          <w:szCs w:val="24"/>
        </w:rPr>
        <w:t xml:space="preserve"> introduce these.</w:t>
      </w:r>
      <w:r w:rsidRPr="009C4D5C">
        <w:rPr>
          <w:rFonts w:ascii="Arial" w:hAnsi="Arial" w:cs="Arial"/>
          <w:sz w:val="24"/>
          <w:szCs w:val="24"/>
        </w:rPr>
        <w:t xml:space="preserve">  The Chair advised </w:t>
      </w:r>
      <w:r w:rsidR="009C4D5C" w:rsidRPr="009C4D5C">
        <w:rPr>
          <w:rFonts w:ascii="Arial" w:hAnsi="Arial" w:cs="Arial"/>
          <w:sz w:val="24"/>
          <w:szCs w:val="24"/>
        </w:rPr>
        <w:t>the Board should be setting its own performance indicators.</w:t>
      </w:r>
    </w:p>
    <w:p w14:paraId="5EE3D0BA" w14:textId="50601A29" w:rsidR="00651D0E" w:rsidRDefault="009C4D5C" w:rsidP="009C4D5C">
      <w:pPr>
        <w:pStyle w:val="ListParagraph"/>
        <w:numPr>
          <w:ilvl w:val="2"/>
          <w:numId w:val="21"/>
        </w:numPr>
        <w:ind w:left="1560" w:hanging="426"/>
        <w:jc w:val="both"/>
        <w:divId w:val="938680829"/>
        <w:rPr>
          <w:rFonts w:ascii="Arial" w:hAnsi="Arial" w:cs="Arial"/>
          <w:sz w:val="24"/>
          <w:szCs w:val="24"/>
        </w:rPr>
      </w:pPr>
      <w:r>
        <w:rPr>
          <w:rFonts w:ascii="Arial" w:hAnsi="Arial" w:cs="Arial"/>
          <w:sz w:val="24"/>
          <w:szCs w:val="24"/>
        </w:rPr>
        <w:t>Responsibility for spending the funding lay clearly with the Board who had to</w:t>
      </w:r>
      <w:r w:rsidR="00651D0E">
        <w:rPr>
          <w:rFonts w:ascii="Arial" w:hAnsi="Arial" w:cs="Arial"/>
          <w:sz w:val="24"/>
          <w:szCs w:val="24"/>
        </w:rPr>
        <w:t xml:space="preserve"> adhere to </w:t>
      </w:r>
      <w:r>
        <w:rPr>
          <w:rFonts w:ascii="Arial" w:hAnsi="Arial" w:cs="Arial"/>
          <w:sz w:val="24"/>
          <w:szCs w:val="24"/>
        </w:rPr>
        <w:t xml:space="preserve">a split of </w:t>
      </w:r>
      <w:r w:rsidR="00651D0E">
        <w:rPr>
          <w:rFonts w:ascii="Arial" w:hAnsi="Arial" w:cs="Arial"/>
          <w:sz w:val="24"/>
          <w:szCs w:val="24"/>
        </w:rPr>
        <w:t>75% capital and 25% revenue spend</w:t>
      </w:r>
      <w:r>
        <w:rPr>
          <w:rFonts w:ascii="Arial" w:hAnsi="Arial" w:cs="Arial"/>
          <w:sz w:val="24"/>
          <w:szCs w:val="24"/>
        </w:rPr>
        <w:t>.  It was also noted that borrowing could be made against the capital split of the funding and that unlike the Shared Prosperity Fund, the funding would not be lost if it wasn’t spent each year.</w:t>
      </w:r>
      <w:r w:rsidR="00CA6218">
        <w:rPr>
          <w:rFonts w:ascii="Arial" w:hAnsi="Arial" w:cs="Arial"/>
          <w:sz w:val="24"/>
          <w:szCs w:val="24"/>
        </w:rPr>
        <w:t xml:space="preserve">  The Council’s Section 151 Officer offered to circulate a note to Board members giving them a view of what would count as a capital and a revenue spend.</w:t>
      </w:r>
    </w:p>
    <w:p w14:paraId="21077485" w14:textId="78D4FF2F" w:rsidR="009C4D5C" w:rsidRDefault="009C4D5C" w:rsidP="009C4D5C">
      <w:pPr>
        <w:pStyle w:val="ListParagraph"/>
        <w:numPr>
          <w:ilvl w:val="2"/>
          <w:numId w:val="21"/>
        </w:numPr>
        <w:ind w:left="1560" w:hanging="426"/>
        <w:jc w:val="both"/>
        <w:divId w:val="938680829"/>
        <w:rPr>
          <w:rFonts w:ascii="Arial" w:hAnsi="Arial" w:cs="Arial"/>
          <w:sz w:val="24"/>
          <w:szCs w:val="24"/>
        </w:rPr>
      </w:pPr>
      <w:r>
        <w:rPr>
          <w:rFonts w:ascii="Arial" w:hAnsi="Arial" w:cs="Arial"/>
          <w:sz w:val="24"/>
          <w:szCs w:val="24"/>
        </w:rPr>
        <w:t>The amount being “top-sliced” by the government would be used to set up a Task Force who would provide ongoing support throughout the 10-year period.</w:t>
      </w:r>
    </w:p>
    <w:p w14:paraId="58BD5FE9" w14:textId="4F6C28F8" w:rsidR="00CA6218" w:rsidRDefault="00CA6218" w:rsidP="009C4D5C">
      <w:pPr>
        <w:pStyle w:val="ListParagraph"/>
        <w:numPr>
          <w:ilvl w:val="2"/>
          <w:numId w:val="21"/>
        </w:numPr>
        <w:ind w:left="1560" w:hanging="426"/>
        <w:jc w:val="both"/>
        <w:divId w:val="938680829"/>
        <w:rPr>
          <w:rFonts w:ascii="Arial" w:hAnsi="Arial" w:cs="Arial"/>
          <w:sz w:val="24"/>
          <w:szCs w:val="24"/>
        </w:rPr>
      </w:pPr>
      <w:r>
        <w:rPr>
          <w:rFonts w:ascii="Arial" w:hAnsi="Arial" w:cs="Arial"/>
          <w:sz w:val="24"/>
          <w:szCs w:val="24"/>
        </w:rPr>
        <w:t>The Board will develop a 10-year vision and a 3-year investment plan which must be submitted to MHCLG on or before 1 November 2024.</w:t>
      </w:r>
    </w:p>
    <w:p w14:paraId="56229848" w14:textId="28F8F91C" w:rsidR="003A36F7" w:rsidRPr="0039003E" w:rsidRDefault="00CA6218" w:rsidP="0039003E">
      <w:pPr>
        <w:pStyle w:val="ListParagraph"/>
        <w:numPr>
          <w:ilvl w:val="2"/>
          <w:numId w:val="21"/>
        </w:numPr>
        <w:ind w:left="1560" w:hanging="426"/>
        <w:jc w:val="both"/>
        <w:divId w:val="938680829"/>
        <w:rPr>
          <w:rFonts w:cs="Arial"/>
          <w:szCs w:val="24"/>
        </w:rPr>
      </w:pPr>
      <w:r>
        <w:rPr>
          <w:rFonts w:ascii="Arial" w:hAnsi="Arial" w:cs="Arial"/>
          <w:sz w:val="24"/>
          <w:szCs w:val="24"/>
        </w:rPr>
        <w:t xml:space="preserve">It was important that there was at least </w:t>
      </w:r>
      <w:r w:rsidR="00FF3CF5">
        <w:rPr>
          <w:rFonts w:ascii="Arial" w:hAnsi="Arial" w:cs="Arial"/>
          <w:sz w:val="24"/>
          <w:szCs w:val="24"/>
        </w:rPr>
        <w:t xml:space="preserve">one project for each of the </w:t>
      </w:r>
      <w:r>
        <w:rPr>
          <w:rFonts w:ascii="Arial" w:hAnsi="Arial" w:cs="Arial"/>
          <w:sz w:val="24"/>
          <w:szCs w:val="24"/>
        </w:rPr>
        <w:t>three</w:t>
      </w:r>
      <w:r w:rsidR="00FF3CF5">
        <w:rPr>
          <w:rFonts w:ascii="Arial" w:hAnsi="Arial" w:cs="Arial"/>
          <w:sz w:val="24"/>
          <w:szCs w:val="24"/>
        </w:rPr>
        <w:t xml:space="preserve"> themes</w:t>
      </w:r>
      <w:r>
        <w:rPr>
          <w:rFonts w:ascii="Arial" w:hAnsi="Arial" w:cs="Arial"/>
          <w:sz w:val="24"/>
          <w:szCs w:val="24"/>
        </w:rPr>
        <w:t xml:space="preserve"> – Safety and Security; High Streets, Heritage and Regeneration; Transport and Connectivity.</w:t>
      </w:r>
    </w:p>
    <w:p w14:paraId="6E662E0F" w14:textId="77777777" w:rsidR="0039003E" w:rsidRPr="00162055" w:rsidRDefault="0039003E" w:rsidP="0039003E">
      <w:pPr>
        <w:pStyle w:val="ListParagraph"/>
        <w:ind w:left="1560"/>
        <w:jc w:val="both"/>
        <w:divId w:val="938680829"/>
        <w:rPr>
          <w:rFonts w:cs="Arial"/>
          <w:szCs w:val="24"/>
        </w:rPr>
      </w:pPr>
    </w:p>
    <w:p w14:paraId="4EA175F0" w14:textId="77777777" w:rsidR="00DE2998" w:rsidRPr="00E02F42" w:rsidRDefault="00DE2998" w:rsidP="00FD000B">
      <w:pPr>
        <w:rPr>
          <w:rFonts w:cs="Arial"/>
          <w:vanish/>
          <w:szCs w:val="24"/>
        </w:rPr>
      </w:pPr>
      <w:r w:rsidRPr="00E02F42">
        <w:rPr>
          <w:rFonts w:cs="Arial"/>
          <w:vanish/>
          <w:szCs w:val="24"/>
        </w:rPr>
        <w:t>&lt;/AI7&gt;</w:t>
      </w:r>
    </w:p>
    <w:p w14:paraId="23366390" w14:textId="77777777" w:rsidR="00DE2998" w:rsidRPr="00E02F42" w:rsidRDefault="00DE2998" w:rsidP="00FD000B">
      <w:pPr>
        <w:rPr>
          <w:rFonts w:cs="Arial"/>
          <w:vanish/>
          <w:szCs w:val="24"/>
        </w:rPr>
      </w:pPr>
      <w:r w:rsidRPr="00E02F42">
        <w:rPr>
          <w:rFonts w:cs="Arial"/>
          <w:vanish/>
          <w:szCs w:val="24"/>
        </w:rPr>
        <w:t>&lt;AI8&gt;</w:t>
      </w:r>
    </w:p>
    <w:p w14:paraId="41D1C9EC" w14:textId="77777777" w:rsidR="00DE2998" w:rsidRPr="00E02F42" w:rsidRDefault="00DE2998" w:rsidP="00FD000B">
      <w:pPr>
        <w:rPr>
          <w:rFonts w:cs="Arial"/>
          <w:vanish/>
          <w:szCs w:val="24"/>
        </w:rPr>
      </w:pPr>
      <w:r w:rsidRPr="00E02F42">
        <w:rPr>
          <w:rFonts w:cs="Arial"/>
          <w:vanish/>
          <w:szCs w:val="24"/>
        </w:rPr>
        <w:t>&lt;/AI9&gt;</w:t>
      </w:r>
    </w:p>
    <w:p w14:paraId="283C3BE7" w14:textId="77777777" w:rsidR="00DE2998" w:rsidRPr="00E02F42" w:rsidRDefault="00DE2998" w:rsidP="00FD000B">
      <w:pPr>
        <w:rPr>
          <w:rFonts w:cs="Arial"/>
          <w:vanish/>
          <w:szCs w:val="24"/>
        </w:rPr>
      </w:pPr>
      <w:r w:rsidRPr="00E02F42">
        <w:rPr>
          <w:rFonts w:cs="Arial"/>
          <w:vanish/>
          <w:szCs w:val="24"/>
        </w:rPr>
        <w:t>&lt;AI10&gt;</w:t>
      </w:r>
    </w:p>
    <w:p w14:paraId="0FDFD0B2" w14:textId="77777777" w:rsidR="00DE2998" w:rsidRPr="00E02F42" w:rsidRDefault="00DE2998" w:rsidP="00FD000B">
      <w:pPr>
        <w:rPr>
          <w:rFonts w:cs="Arial"/>
          <w:vanish/>
          <w:szCs w:val="24"/>
        </w:rPr>
      </w:pPr>
      <w:r w:rsidRPr="00E02F42">
        <w:rPr>
          <w:rFonts w:cs="Arial"/>
          <w:vanish/>
          <w:szCs w:val="24"/>
        </w:rPr>
        <w:t>&lt;/AI10&gt;</w:t>
      </w:r>
    </w:p>
    <w:p w14:paraId="18560054" w14:textId="77777777" w:rsidR="00DE2998" w:rsidRPr="00E02F42" w:rsidRDefault="00DE2998" w:rsidP="00FD000B">
      <w:pPr>
        <w:rPr>
          <w:rFonts w:cs="Arial"/>
          <w:vanish/>
          <w:szCs w:val="24"/>
        </w:rPr>
      </w:pPr>
      <w:r w:rsidRPr="00E02F42">
        <w:rPr>
          <w:rFonts w:cs="Arial"/>
          <w:vanish/>
          <w:szCs w:val="24"/>
        </w:rPr>
        <w:t>&lt;AI11&gt;</w:t>
      </w:r>
    </w:p>
    <w:p w14:paraId="36574AD1" w14:textId="77777777" w:rsidR="00DE2998" w:rsidRPr="00E02F42" w:rsidRDefault="00DE2998" w:rsidP="00FD000B">
      <w:pPr>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DE2998" w:rsidRPr="00DE2998" w14:paraId="74062A1F" w14:textId="77777777" w:rsidTr="0060281A">
        <w:tc>
          <w:tcPr>
            <w:tcW w:w="1154" w:type="dxa"/>
          </w:tcPr>
          <w:p w14:paraId="4DDE0586" w14:textId="775A3D3F" w:rsidR="00DE2998" w:rsidRPr="00DE2998" w:rsidRDefault="004622DB" w:rsidP="00FD000B">
            <w:pPr>
              <w:rPr>
                <w:szCs w:val="22"/>
              </w:rPr>
            </w:pPr>
            <w:r>
              <w:rPr>
                <w:szCs w:val="22"/>
              </w:rPr>
              <w:t>24.</w:t>
            </w:r>
            <w:r w:rsidR="00232FB3">
              <w:rPr>
                <w:szCs w:val="22"/>
              </w:rPr>
              <w:t>006</w:t>
            </w:r>
          </w:p>
        </w:tc>
        <w:tc>
          <w:tcPr>
            <w:tcW w:w="7900" w:type="dxa"/>
          </w:tcPr>
          <w:p w14:paraId="5986B819" w14:textId="4690E75E" w:rsidR="00DE2998" w:rsidRPr="00DE2998" w:rsidRDefault="00232FB3" w:rsidP="00FD000B">
            <w:pPr>
              <w:rPr>
                <w:b/>
                <w:caps/>
                <w:szCs w:val="24"/>
              </w:rPr>
            </w:pPr>
            <w:r>
              <w:rPr>
                <w:b/>
                <w:caps/>
                <w:szCs w:val="24"/>
              </w:rPr>
              <w:t>local challenges and opportunities</w:t>
            </w:r>
          </w:p>
          <w:p w14:paraId="20518FCB" w14:textId="77777777" w:rsidR="00DE2998" w:rsidRPr="00DE2998" w:rsidRDefault="00DE2998" w:rsidP="00FD000B">
            <w:pPr>
              <w:rPr>
                <w:b/>
                <w:caps/>
                <w:szCs w:val="24"/>
              </w:rPr>
            </w:pPr>
          </w:p>
        </w:tc>
      </w:tr>
    </w:tbl>
    <w:p w14:paraId="57796DFC" w14:textId="7C30F6E2" w:rsidR="001B122D" w:rsidRDefault="001B122D" w:rsidP="0060281A">
      <w:pPr>
        <w:ind w:left="1134"/>
      </w:pPr>
      <w:r>
        <w:t>Key points:</w:t>
      </w:r>
    </w:p>
    <w:p w14:paraId="1F119177" w14:textId="77777777" w:rsidR="001B122D" w:rsidRDefault="001B122D" w:rsidP="0060281A">
      <w:pPr>
        <w:ind w:left="1134"/>
      </w:pPr>
    </w:p>
    <w:p w14:paraId="52D45F21" w14:textId="1C53CEFA" w:rsidR="00DE2998" w:rsidRDefault="001B122D" w:rsidP="001B122D">
      <w:pPr>
        <w:pStyle w:val="ListParagraph"/>
        <w:numPr>
          <w:ilvl w:val="2"/>
          <w:numId w:val="22"/>
        </w:numPr>
        <w:ind w:left="1560" w:hanging="426"/>
        <w:rPr>
          <w:rFonts w:ascii="Arial" w:hAnsi="Arial" w:cs="Arial"/>
          <w:sz w:val="24"/>
          <w:szCs w:val="24"/>
        </w:rPr>
      </w:pPr>
      <w:r>
        <w:rPr>
          <w:rFonts w:ascii="Arial" w:hAnsi="Arial" w:cs="Arial"/>
          <w:sz w:val="24"/>
          <w:szCs w:val="24"/>
        </w:rPr>
        <w:t>Work done by Mutual Ventures so far had identified some themes:</w:t>
      </w:r>
      <w:r w:rsidR="00DE2998" w:rsidRPr="001B122D">
        <w:rPr>
          <w:rFonts w:ascii="Arial" w:hAnsi="Arial" w:cs="Arial"/>
          <w:vanish/>
          <w:sz w:val="24"/>
          <w:szCs w:val="24"/>
        </w:rPr>
        <w:t>&lt;/AI11&gt;</w:t>
      </w:r>
    </w:p>
    <w:p w14:paraId="41F3C14B" w14:textId="7C10F7BE" w:rsidR="001B122D" w:rsidRDefault="001B122D" w:rsidP="001B122D">
      <w:pPr>
        <w:pStyle w:val="ListParagraph"/>
        <w:numPr>
          <w:ilvl w:val="3"/>
          <w:numId w:val="22"/>
        </w:numPr>
        <w:ind w:left="2410" w:hanging="425"/>
        <w:rPr>
          <w:rFonts w:ascii="Arial" w:hAnsi="Arial" w:cs="Arial"/>
          <w:sz w:val="24"/>
          <w:szCs w:val="24"/>
        </w:rPr>
      </w:pPr>
      <w:r>
        <w:rPr>
          <w:rFonts w:ascii="Arial" w:hAnsi="Arial" w:cs="Arial"/>
          <w:sz w:val="24"/>
          <w:szCs w:val="24"/>
        </w:rPr>
        <w:t>Improvements to local parks/recreation areas/nature reserves</w:t>
      </w:r>
    </w:p>
    <w:p w14:paraId="574E2379" w14:textId="30D522F0" w:rsidR="001B122D" w:rsidRDefault="001B122D" w:rsidP="001B122D">
      <w:pPr>
        <w:pStyle w:val="ListParagraph"/>
        <w:numPr>
          <w:ilvl w:val="3"/>
          <w:numId w:val="22"/>
        </w:numPr>
        <w:ind w:left="2410" w:hanging="425"/>
        <w:rPr>
          <w:rFonts w:ascii="Arial" w:hAnsi="Arial" w:cs="Arial"/>
          <w:sz w:val="24"/>
          <w:szCs w:val="24"/>
        </w:rPr>
      </w:pPr>
      <w:r>
        <w:rPr>
          <w:rFonts w:ascii="Arial" w:hAnsi="Arial" w:cs="Arial"/>
          <w:sz w:val="24"/>
          <w:szCs w:val="24"/>
        </w:rPr>
        <w:t>Antisocial behaviour issues inc. shoplifting and car racing</w:t>
      </w:r>
    </w:p>
    <w:p w14:paraId="45E07B27" w14:textId="564C1E9C" w:rsidR="001B122D" w:rsidRDefault="001B122D" w:rsidP="001B122D">
      <w:pPr>
        <w:pStyle w:val="ListParagraph"/>
        <w:numPr>
          <w:ilvl w:val="3"/>
          <w:numId w:val="22"/>
        </w:numPr>
        <w:ind w:left="2410" w:hanging="425"/>
        <w:rPr>
          <w:rFonts w:ascii="Arial" w:hAnsi="Arial" w:cs="Arial"/>
          <w:sz w:val="24"/>
          <w:szCs w:val="24"/>
        </w:rPr>
      </w:pPr>
      <w:r>
        <w:rPr>
          <w:rFonts w:ascii="Arial" w:hAnsi="Arial" w:cs="Arial"/>
          <w:sz w:val="24"/>
          <w:szCs w:val="24"/>
        </w:rPr>
        <w:t>Poor roads and flooding in employment corridor</w:t>
      </w:r>
    </w:p>
    <w:p w14:paraId="305B95E8" w14:textId="594C963A" w:rsidR="001B122D" w:rsidRDefault="001B122D" w:rsidP="001B122D">
      <w:pPr>
        <w:pStyle w:val="ListParagraph"/>
        <w:numPr>
          <w:ilvl w:val="3"/>
          <w:numId w:val="22"/>
        </w:numPr>
        <w:ind w:left="2410" w:hanging="425"/>
        <w:rPr>
          <w:rFonts w:ascii="Arial" w:hAnsi="Arial" w:cs="Arial"/>
          <w:sz w:val="24"/>
          <w:szCs w:val="24"/>
        </w:rPr>
      </w:pPr>
      <w:r>
        <w:rPr>
          <w:rFonts w:ascii="Arial" w:hAnsi="Arial" w:cs="Arial"/>
          <w:sz w:val="24"/>
          <w:szCs w:val="24"/>
        </w:rPr>
        <w:t>Poorly performing shopping areas</w:t>
      </w:r>
    </w:p>
    <w:p w14:paraId="3AF08FAE" w14:textId="06B42C42" w:rsidR="001B122D" w:rsidRDefault="001B122D" w:rsidP="001B122D">
      <w:pPr>
        <w:pStyle w:val="ListParagraph"/>
        <w:numPr>
          <w:ilvl w:val="3"/>
          <w:numId w:val="22"/>
        </w:numPr>
        <w:ind w:left="2410" w:hanging="425"/>
        <w:rPr>
          <w:rFonts w:ascii="Arial" w:hAnsi="Arial" w:cs="Arial"/>
          <w:sz w:val="24"/>
          <w:szCs w:val="24"/>
        </w:rPr>
      </w:pPr>
      <w:r>
        <w:rPr>
          <w:rFonts w:ascii="Arial" w:hAnsi="Arial" w:cs="Arial"/>
          <w:sz w:val="24"/>
          <w:szCs w:val="24"/>
        </w:rPr>
        <w:t>Lack of connectivity and accessibility (paths, tram, rail and road)</w:t>
      </w:r>
    </w:p>
    <w:p w14:paraId="32EC83B8" w14:textId="7036CD20" w:rsidR="003A36F7" w:rsidRPr="00590D80" w:rsidRDefault="001B122D" w:rsidP="00590D80">
      <w:pPr>
        <w:pStyle w:val="ListParagraph"/>
        <w:numPr>
          <w:ilvl w:val="3"/>
          <w:numId w:val="22"/>
        </w:numPr>
        <w:ind w:left="2410" w:hanging="425"/>
        <w:rPr>
          <w:rFonts w:ascii="Arial" w:hAnsi="Arial" w:cs="Arial"/>
          <w:sz w:val="24"/>
          <w:szCs w:val="24"/>
        </w:rPr>
      </w:pPr>
      <w:r>
        <w:rPr>
          <w:rFonts w:ascii="Arial" w:hAnsi="Arial" w:cs="Arial"/>
          <w:sz w:val="24"/>
          <w:szCs w:val="24"/>
        </w:rPr>
        <w:t>Lack of visitor economy/heritage</w:t>
      </w:r>
    </w:p>
    <w:p w14:paraId="5C6E3B1F" w14:textId="61DCF9C2" w:rsidR="003A36F7" w:rsidRPr="00590D80" w:rsidRDefault="00590D80" w:rsidP="001A5C66">
      <w:pPr>
        <w:pStyle w:val="ListParagraph"/>
        <w:numPr>
          <w:ilvl w:val="2"/>
          <w:numId w:val="22"/>
        </w:numPr>
        <w:ind w:left="1560" w:hanging="426"/>
        <w:rPr>
          <w:rFonts w:ascii="Arial" w:hAnsi="Arial" w:cs="Arial"/>
          <w:sz w:val="24"/>
          <w:szCs w:val="24"/>
        </w:rPr>
      </w:pPr>
      <w:r w:rsidRPr="00590D80">
        <w:rPr>
          <w:rFonts w:ascii="Arial" w:hAnsi="Arial" w:cs="Arial"/>
          <w:sz w:val="24"/>
          <w:szCs w:val="24"/>
        </w:rPr>
        <w:t>Board members mooted potential opportunities:</w:t>
      </w:r>
    </w:p>
    <w:p w14:paraId="790594AA" w14:textId="4DFCA556" w:rsidR="00590D80" w:rsidRDefault="00590D80" w:rsidP="00590D80">
      <w:pPr>
        <w:pStyle w:val="ListParagraph"/>
        <w:numPr>
          <w:ilvl w:val="3"/>
          <w:numId w:val="22"/>
        </w:numPr>
        <w:ind w:left="2410" w:hanging="425"/>
        <w:rPr>
          <w:rFonts w:ascii="Arial" w:hAnsi="Arial" w:cs="Arial"/>
          <w:sz w:val="24"/>
          <w:szCs w:val="24"/>
        </w:rPr>
      </w:pPr>
      <w:r w:rsidRPr="00590D80">
        <w:rPr>
          <w:rFonts w:ascii="Arial" w:hAnsi="Arial" w:cs="Arial"/>
          <w:sz w:val="24"/>
          <w:szCs w:val="24"/>
        </w:rPr>
        <w:t>Access</w:t>
      </w:r>
      <w:r>
        <w:rPr>
          <w:rFonts w:ascii="Arial" w:hAnsi="Arial" w:cs="Arial"/>
          <w:sz w:val="24"/>
          <w:szCs w:val="24"/>
        </w:rPr>
        <w:t xml:space="preserve"> improvements to Carlton Recreation Ground</w:t>
      </w:r>
    </w:p>
    <w:p w14:paraId="2301FDA8" w14:textId="1430431D"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Carlton Square</w:t>
      </w:r>
    </w:p>
    <w:p w14:paraId="7067FB80" w14:textId="1EB7C82C"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Extension of the tram (in the longer term)</w:t>
      </w:r>
    </w:p>
    <w:p w14:paraId="56EB5CDC" w14:textId="6803B5DE"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Fourth Trent crossing (in the longer term)</w:t>
      </w:r>
    </w:p>
    <w:p w14:paraId="7E08A9D3" w14:textId="0911B4CA" w:rsidR="003A36F7"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Lambley Lane</w:t>
      </w:r>
      <w:r w:rsidR="001E1419">
        <w:rPr>
          <w:rFonts w:ascii="Arial" w:hAnsi="Arial" w:cs="Arial"/>
          <w:sz w:val="24"/>
          <w:szCs w:val="24"/>
        </w:rPr>
        <w:t xml:space="preserve"> </w:t>
      </w:r>
      <w:r w:rsidR="000928D5">
        <w:rPr>
          <w:rFonts w:ascii="Arial" w:hAnsi="Arial" w:cs="Arial"/>
          <w:sz w:val="24"/>
          <w:szCs w:val="24"/>
        </w:rPr>
        <w:t>site for 3G sports pitch provision</w:t>
      </w:r>
    </w:p>
    <w:p w14:paraId="5B83D0BB" w14:textId="4F1915CA" w:rsidR="00437FCA" w:rsidRDefault="00437FCA" w:rsidP="00590D80">
      <w:pPr>
        <w:pStyle w:val="ListParagraph"/>
        <w:numPr>
          <w:ilvl w:val="3"/>
          <w:numId w:val="22"/>
        </w:numPr>
        <w:ind w:left="2410" w:hanging="425"/>
        <w:rPr>
          <w:rFonts w:ascii="Arial" w:hAnsi="Arial" w:cs="Arial"/>
          <w:sz w:val="24"/>
          <w:szCs w:val="24"/>
        </w:rPr>
      </w:pPr>
      <w:r>
        <w:rPr>
          <w:rFonts w:ascii="Arial" w:hAnsi="Arial" w:cs="Arial"/>
          <w:sz w:val="24"/>
          <w:szCs w:val="24"/>
        </w:rPr>
        <w:t>Encouraging further education to the area</w:t>
      </w:r>
    </w:p>
    <w:p w14:paraId="2A0DA212" w14:textId="78EB78F9" w:rsidR="00437FCA" w:rsidRPr="001B122D" w:rsidRDefault="00437FCA" w:rsidP="00590D80">
      <w:pPr>
        <w:pStyle w:val="ListParagraph"/>
        <w:numPr>
          <w:ilvl w:val="3"/>
          <w:numId w:val="22"/>
        </w:numPr>
        <w:ind w:left="2410" w:hanging="425"/>
        <w:rPr>
          <w:rFonts w:ascii="Arial" w:hAnsi="Arial" w:cs="Arial"/>
          <w:sz w:val="24"/>
          <w:szCs w:val="24"/>
        </w:rPr>
      </w:pPr>
      <w:r>
        <w:rPr>
          <w:rFonts w:ascii="Arial" w:hAnsi="Arial" w:cs="Arial"/>
          <w:sz w:val="24"/>
          <w:szCs w:val="24"/>
        </w:rPr>
        <w:t>Colwick Industrial Estate</w:t>
      </w:r>
    </w:p>
    <w:p w14:paraId="5066FE03" w14:textId="3E026FE0" w:rsidR="000E21D7" w:rsidRPr="00590D80" w:rsidRDefault="00590D80" w:rsidP="005717DC">
      <w:pPr>
        <w:pStyle w:val="ListParagraph"/>
        <w:numPr>
          <w:ilvl w:val="2"/>
          <w:numId w:val="22"/>
        </w:numPr>
        <w:ind w:left="1560" w:hanging="426"/>
        <w:rPr>
          <w:rFonts w:ascii="Arial" w:hAnsi="Arial" w:cs="Arial"/>
          <w:sz w:val="24"/>
          <w:szCs w:val="24"/>
        </w:rPr>
      </w:pPr>
      <w:r w:rsidRPr="00590D80">
        <w:rPr>
          <w:rFonts w:ascii="Arial" w:hAnsi="Arial" w:cs="Arial"/>
          <w:sz w:val="24"/>
          <w:szCs w:val="24"/>
        </w:rPr>
        <w:t xml:space="preserve">The Chair believed the Board needed to </w:t>
      </w:r>
      <w:r w:rsidR="000E21D7" w:rsidRPr="00590D80">
        <w:rPr>
          <w:rFonts w:ascii="Arial" w:hAnsi="Arial" w:cs="Arial"/>
          <w:sz w:val="24"/>
          <w:szCs w:val="24"/>
        </w:rPr>
        <w:t>consider what</w:t>
      </w:r>
      <w:r w:rsidRPr="00590D80">
        <w:rPr>
          <w:rFonts w:ascii="Arial" w:hAnsi="Arial" w:cs="Arial"/>
          <w:sz w:val="24"/>
          <w:szCs w:val="24"/>
        </w:rPr>
        <w:t xml:space="preserve"> would benefit the community</w:t>
      </w:r>
      <w:r w:rsidR="000E21D7" w:rsidRPr="00590D80">
        <w:rPr>
          <w:rFonts w:ascii="Arial" w:hAnsi="Arial" w:cs="Arial"/>
          <w:sz w:val="24"/>
          <w:szCs w:val="24"/>
        </w:rPr>
        <w:t xml:space="preserve"> in 5-10 years’ time</w:t>
      </w:r>
      <w:r w:rsidRPr="00590D80">
        <w:rPr>
          <w:rFonts w:ascii="Arial" w:hAnsi="Arial" w:cs="Arial"/>
          <w:sz w:val="24"/>
          <w:szCs w:val="24"/>
        </w:rPr>
        <w:t xml:space="preserve">, what would </w:t>
      </w:r>
      <w:r w:rsidR="000E21D7" w:rsidRPr="00590D80">
        <w:rPr>
          <w:rFonts w:ascii="Arial" w:hAnsi="Arial" w:cs="Arial"/>
          <w:sz w:val="24"/>
          <w:szCs w:val="24"/>
        </w:rPr>
        <w:t>need to</w:t>
      </w:r>
      <w:r w:rsidRPr="00590D80">
        <w:rPr>
          <w:rFonts w:ascii="Arial" w:hAnsi="Arial" w:cs="Arial"/>
          <w:sz w:val="24"/>
          <w:szCs w:val="24"/>
        </w:rPr>
        <w:t xml:space="preserve"> be</w:t>
      </w:r>
      <w:r w:rsidR="000E21D7" w:rsidRPr="00590D80">
        <w:rPr>
          <w:rFonts w:ascii="Arial" w:hAnsi="Arial" w:cs="Arial"/>
          <w:sz w:val="24"/>
          <w:szCs w:val="24"/>
        </w:rPr>
        <w:t xml:space="preserve"> do</w:t>
      </w:r>
      <w:r w:rsidRPr="00590D80">
        <w:rPr>
          <w:rFonts w:ascii="Arial" w:hAnsi="Arial" w:cs="Arial"/>
          <w:sz w:val="24"/>
          <w:szCs w:val="24"/>
        </w:rPr>
        <w:t>ne</w:t>
      </w:r>
      <w:r w:rsidR="000E21D7" w:rsidRPr="00590D80">
        <w:rPr>
          <w:rFonts w:ascii="Arial" w:hAnsi="Arial" w:cs="Arial"/>
          <w:sz w:val="24"/>
          <w:szCs w:val="24"/>
        </w:rPr>
        <w:t xml:space="preserve"> to keep young people in the area</w:t>
      </w:r>
      <w:r w:rsidRPr="00590D80">
        <w:rPr>
          <w:rFonts w:ascii="Arial" w:hAnsi="Arial" w:cs="Arial"/>
          <w:sz w:val="24"/>
          <w:szCs w:val="24"/>
        </w:rPr>
        <w:t>, what would really be needed rather than what would plug gaps that can only currently see.</w:t>
      </w:r>
      <w:r>
        <w:rPr>
          <w:rFonts w:ascii="Arial" w:hAnsi="Arial" w:cs="Arial"/>
          <w:sz w:val="24"/>
          <w:szCs w:val="24"/>
        </w:rPr>
        <w:t xml:space="preserve">  </w:t>
      </w:r>
      <w:proofErr w:type="gramStart"/>
      <w:r>
        <w:rPr>
          <w:rFonts w:ascii="Arial" w:hAnsi="Arial" w:cs="Arial"/>
          <w:sz w:val="24"/>
          <w:szCs w:val="24"/>
        </w:rPr>
        <w:t>All of</w:t>
      </w:r>
      <w:proofErr w:type="gramEnd"/>
      <w:r>
        <w:rPr>
          <w:rFonts w:ascii="Arial" w:hAnsi="Arial" w:cs="Arial"/>
          <w:sz w:val="24"/>
          <w:szCs w:val="24"/>
        </w:rPr>
        <w:t xml:space="preserve"> this required vision.</w:t>
      </w:r>
    </w:p>
    <w:p w14:paraId="567367CD" w14:textId="6ABD4FF1" w:rsidR="00BC3B3E" w:rsidRDefault="00590D80" w:rsidP="00EA05B6">
      <w:pPr>
        <w:pStyle w:val="ListParagraph"/>
        <w:numPr>
          <w:ilvl w:val="2"/>
          <w:numId w:val="22"/>
        </w:numPr>
        <w:ind w:left="1560" w:hanging="426"/>
        <w:rPr>
          <w:rFonts w:ascii="Arial" w:hAnsi="Arial" w:cs="Arial"/>
          <w:sz w:val="24"/>
          <w:szCs w:val="24"/>
        </w:rPr>
      </w:pPr>
      <w:r w:rsidRPr="00590D80">
        <w:rPr>
          <w:rFonts w:ascii="Arial" w:hAnsi="Arial" w:cs="Arial"/>
          <w:sz w:val="24"/>
          <w:szCs w:val="24"/>
        </w:rPr>
        <w:t xml:space="preserve">The Board considered what the area’s </w:t>
      </w:r>
      <w:r w:rsidR="00BC3B3E" w:rsidRPr="00590D80">
        <w:rPr>
          <w:rFonts w:ascii="Arial" w:hAnsi="Arial" w:cs="Arial"/>
          <w:sz w:val="24"/>
          <w:szCs w:val="24"/>
        </w:rPr>
        <w:t xml:space="preserve">strengths and assets </w:t>
      </w:r>
      <w:r w:rsidRPr="00590D80">
        <w:rPr>
          <w:rFonts w:ascii="Arial" w:hAnsi="Arial" w:cs="Arial"/>
          <w:sz w:val="24"/>
          <w:szCs w:val="24"/>
        </w:rPr>
        <w:t>are</w:t>
      </w:r>
      <w:r>
        <w:rPr>
          <w:rFonts w:ascii="Arial" w:hAnsi="Arial" w:cs="Arial"/>
          <w:sz w:val="24"/>
          <w:szCs w:val="24"/>
        </w:rPr>
        <w:t>:</w:t>
      </w:r>
    </w:p>
    <w:p w14:paraId="46BA3B1D" w14:textId="323F1A67"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Bus service</w:t>
      </w:r>
    </w:p>
    <w:p w14:paraId="17132319" w14:textId="75B099DD"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Brickyard</w:t>
      </w:r>
    </w:p>
    <w:p w14:paraId="7E2D0C25" w14:textId="330FCB80"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Variety of wildlife still living in the urban area</w:t>
      </w:r>
    </w:p>
    <w:p w14:paraId="6938688C" w14:textId="6764646E"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Railway at Netherfield</w:t>
      </w:r>
    </w:p>
    <w:p w14:paraId="3BB559FE" w14:textId="7DA6995F" w:rsidR="00590D80" w:rsidRDefault="00590D80" w:rsidP="00590D80">
      <w:pPr>
        <w:pStyle w:val="ListParagraph"/>
        <w:numPr>
          <w:ilvl w:val="3"/>
          <w:numId w:val="22"/>
        </w:numPr>
        <w:ind w:left="2410" w:hanging="425"/>
        <w:rPr>
          <w:rFonts w:ascii="Arial" w:hAnsi="Arial" w:cs="Arial"/>
          <w:sz w:val="24"/>
          <w:szCs w:val="24"/>
        </w:rPr>
      </w:pPr>
      <w:r>
        <w:rPr>
          <w:rFonts w:ascii="Arial" w:hAnsi="Arial" w:cs="Arial"/>
          <w:sz w:val="24"/>
          <w:szCs w:val="24"/>
        </w:rPr>
        <w:t>Gravel pits</w:t>
      </w:r>
    </w:p>
    <w:p w14:paraId="2E156C6D" w14:textId="4AA1CFD9" w:rsidR="00437FCA" w:rsidRPr="00590D80" w:rsidRDefault="00437FCA" w:rsidP="00590D80">
      <w:pPr>
        <w:pStyle w:val="ListParagraph"/>
        <w:numPr>
          <w:ilvl w:val="3"/>
          <w:numId w:val="22"/>
        </w:numPr>
        <w:ind w:left="2410" w:hanging="425"/>
        <w:rPr>
          <w:rFonts w:ascii="Arial" w:hAnsi="Arial" w:cs="Arial"/>
          <w:sz w:val="24"/>
          <w:szCs w:val="24"/>
        </w:rPr>
      </w:pPr>
      <w:r>
        <w:rPr>
          <w:rFonts w:ascii="Arial" w:hAnsi="Arial" w:cs="Arial"/>
          <w:sz w:val="24"/>
          <w:szCs w:val="24"/>
        </w:rPr>
        <w:lastRenderedPageBreak/>
        <w:t>Lace and stocking making</w:t>
      </w:r>
    </w:p>
    <w:p w14:paraId="34DF369E" w14:textId="77777777" w:rsidR="00BC3B3E" w:rsidRPr="001B122D" w:rsidRDefault="00BC3B3E" w:rsidP="001B122D">
      <w:pPr>
        <w:ind w:left="1560" w:hanging="426"/>
        <w:rPr>
          <w:rFonts w:cs="Arial"/>
          <w:szCs w:val="24"/>
        </w:rPr>
      </w:pPr>
    </w:p>
    <w:p w14:paraId="0E209732" w14:textId="2269B85E" w:rsidR="00A06EBD" w:rsidRDefault="00590D80" w:rsidP="0060281A">
      <w:pPr>
        <w:ind w:left="1134"/>
        <w:rPr>
          <w:b/>
          <w:bCs/>
        </w:rPr>
      </w:pPr>
      <w:r w:rsidRPr="00590D80">
        <w:rPr>
          <w:b/>
          <w:bCs/>
        </w:rPr>
        <w:t xml:space="preserve">Action:  </w:t>
      </w:r>
      <w:r w:rsidR="00AC0B4D">
        <w:rPr>
          <w:b/>
          <w:bCs/>
        </w:rPr>
        <w:t>Tanya Najuk to set up a s</w:t>
      </w:r>
      <w:r w:rsidR="00A06EBD" w:rsidRPr="00590D80">
        <w:rPr>
          <w:b/>
          <w:bCs/>
        </w:rPr>
        <w:t>hared drive to act as a repository for ideas.</w:t>
      </w:r>
    </w:p>
    <w:p w14:paraId="113CF1CF" w14:textId="77777777" w:rsidR="00437FCA" w:rsidRDefault="00437FCA" w:rsidP="0060281A">
      <w:pPr>
        <w:ind w:left="1134"/>
        <w:rPr>
          <w:b/>
          <w:bCs/>
        </w:rPr>
      </w:pPr>
    </w:p>
    <w:p w14:paraId="7EF23C99" w14:textId="757128F3" w:rsidR="00590D80" w:rsidRDefault="00590D80" w:rsidP="0060281A">
      <w:pPr>
        <w:ind w:left="1134"/>
        <w:rPr>
          <w:b/>
          <w:bCs/>
        </w:rPr>
      </w:pPr>
      <w:r>
        <w:rPr>
          <w:b/>
          <w:bCs/>
        </w:rPr>
        <w:t xml:space="preserve">Action:  Val Green to send Mark </w:t>
      </w:r>
      <w:proofErr w:type="spellStart"/>
      <w:r>
        <w:rPr>
          <w:b/>
          <w:bCs/>
        </w:rPr>
        <w:t>Bandalli</w:t>
      </w:r>
      <w:proofErr w:type="spellEnd"/>
      <w:r>
        <w:rPr>
          <w:b/>
          <w:bCs/>
        </w:rPr>
        <w:t xml:space="preserve"> a link to Notts Wildlife.</w:t>
      </w:r>
    </w:p>
    <w:p w14:paraId="4E04C52C" w14:textId="77777777" w:rsidR="00437FCA" w:rsidRDefault="00437FCA" w:rsidP="0060281A">
      <w:pPr>
        <w:ind w:left="1134"/>
        <w:rPr>
          <w:b/>
          <w:bCs/>
        </w:rPr>
      </w:pPr>
    </w:p>
    <w:p w14:paraId="1876D034" w14:textId="3E1AE20E" w:rsidR="00437FCA" w:rsidRDefault="00437FCA" w:rsidP="0060281A">
      <w:pPr>
        <w:ind w:left="1134"/>
        <w:rPr>
          <w:b/>
          <w:bCs/>
        </w:rPr>
      </w:pPr>
      <w:r>
        <w:rPr>
          <w:b/>
          <w:bCs/>
        </w:rPr>
        <w:t>Action:  Tanya Najuk/Candida Brudenell to discuss communications with Mutual Ventures outside the meeting.</w:t>
      </w:r>
    </w:p>
    <w:p w14:paraId="462ADD1B" w14:textId="77777777" w:rsidR="00437FCA" w:rsidRPr="00590D80" w:rsidRDefault="00437FCA" w:rsidP="0060281A">
      <w:pPr>
        <w:ind w:left="1134"/>
        <w:rPr>
          <w:b/>
          <w:bCs/>
        </w:rPr>
      </w:pPr>
    </w:p>
    <w:p w14:paraId="721B5DD7" w14:textId="77777777" w:rsidR="00E02F42" w:rsidRPr="00E02F42" w:rsidRDefault="00E02F42" w:rsidP="00FD000B">
      <w:pPr>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E02F42" w:rsidRPr="00DE2998" w14:paraId="044A46A6" w14:textId="77777777" w:rsidTr="0060281A">
        <w:tc>
          <w:tcPr>
            <w:tcW w:w="1154" w:type="dxa"/>
          </w:tcPr>
          <w:p w14:paraId="1EEC0488" w14:textId="4CA8449B" w:rsidR="00E02F42" w:rsidRPr="00DE2998" w:rsidRDefault="00E02F42" w:rsidP="00FD000B">
            <w:pPr>
              <w:rPr>
                <w:szCs w:val="22"/>
              </w:rPr>
            </w:pPr>
            <w:r>
              <w:rPr>
                <w:szCs w:val="22"/>
              </w:rPr>
              <w:t>24.</w:t>
            </w:r>
            <w:r w:rsidR="00595249">
              <w:rPr>
                <w:szCs w:val="22"/>
              </w:rPr>
              <w:t>007</w:t>
            </w:r>
          </w:p>
        </w:tc>
        <w:tc>
          <w:tcPr>
            <w:tcW w:w="7900" w:type="dxa"/>
          </w:tcPr>
          <w:p w14:paraId="5F769FF5" w14:textId="5F7D7983" w:rsidR="00E02F42" w:rsidRPr="00DE2998" w:rsidRDefault="00595249" w:rsidP="00FD000B">
            <w:pPr>
              <w:rPr>
                <w:b/>
                <w:caps/>
                <w:szCs w:val="24"/>
              </w:rPr>
            </w:pPr>
            <w:r>
              <w:rPr>
                <w:b/>
                <w:caps/>
                <w:szCs w:val="24"/>
              </w:rPr>
              <w:t>consultation exercise</w:t>
            </w:r>
          </w:p>
          <w:p w14:paraId="64E36FF0" w14:textId="77777777" w:rsidR="00E02F42" w:rsidRPr="00DE2998" w:rsidRDefault="00E02F42" w:rsidP="00FD000B">
            <w:pPr>
              <w:rPr>
                <w:b/>
                <w:caps/>
                <w:szCs w:val="24"/>
              </w:rPr>
            </w:pPr>
          </w:p>
        </w:tc>
      </w:tr>
    </w:tbl>
    <w:p w14:paraId="34D0980A" w14:textId="187633C3" w:rsidR="00437FCA" w:rsidRDefault="00437FCA" w:rsidP="0060281A">
      <w:pPr>
        <w:ind w:left="1134"/>
        <w:rPr>
          <w:rFonts w:cs="Arial"/>
          <w:bCs/>
          <w:color w:val="000000"/>
          <w:szCs w:val="24"/>
        </w:rPr>
      </w:pPr>
      <w:r>
        <w:rPr>
          <w:rFonts w:cs="Arial"/>
          <w:bCs/>
          <w:color w:val="000000"/>
          <w:szCs w:val="24"/>
        </w:rPr>
        <w:t>Key points:</w:t>
      </w:r>
    </w:p>
    <w:p w14:paraId="38B6B1C1" w14:textId="77777777" w:rsidR="00437FCA" w:rsidRDefault="00437FCA" w:rsidP="0060281A">
      <w:pPr>
        <w:ind w:left="1134"/>
        <w:rPr>
          <w:rFonts w:cs="Arial"/>
          <w:bCs/>
          <w:color w:val="000000"/>
          <w:szCs w:val="24"/>
        </w:rPr>
      </w:pPr>
    </w:p>
    <w:p w14:paraId="7BB5694E" w14:textId="5CD0D6E4" w:rsidR="00A06EBD" w:rsidRDefault="00437FCA" w:rsidP="00026463">
      <w:pPr>
        <w:pStyle w:val="ListParagraph"/>
        <w:numPr>
          <w:ilvl w:val="0"/>
          <w:numId w:val="24"/>
        </w:numPr>
        <w:ind w:left="1560" w:hanging="426"/>
        <w:rPr>
          <w:rFonts w:ascii="Arial" w:hAnsi="Arial" w:cs="Arial"/>
          <w:bCs/>
          <w:color w:val="000000"/>
          <w:sz w:val="24"/>
          <w:szCs w:val="24"/>
        </w:rPr>
      </w:pPr>
      <w:r w:rsidRPr="00437FCA">
        <w:rPr>
          <w:rFonts w:ascii="Arial" w:hAnsi="Arial" w:cs="Arial"/>
          <w:bCs/>
          <w:color w:val="000000"/>
          <w:sz w:val="24"/>
          <w:szCs w:val="24"/>
        </w:rPr>
        <w:t>Communications should explain what “Carlton” means in terms of this programme.</w:t>
      </w:r>
    </w:p>
    <w:p w14:paraId="0462C8F3" w14:textId="5021AF53" w:rsidR="00842AFE" w:rsidRDefault="00437FCA" w:rsidP="00437FCA">
      <w:pPr>
        <w:pStyle w:val="ListParagraph"/>
        <w:numPr>
          <w:ilvl w:val="0"/>
          <w:numId w:val="24"/>
        </w:numPr>
        <w:ind w:left="1560" w:hanging="426"/>
        <w:rPr>
          <w:rFonts w:ascii="Arial" w:hAnsi="Arial" w:cs="Arial"/>
          <w:bCs/>
          <w:color w:val="000000"/>
          <w:sz w:val="24"/>
          <w:szCs w:val="24"/>
        </w:rPr>
      </w:pPr>
      <w:r>
        <w:rPr>
          <w:rFonts w:ascii="Arial" w:hAnsi="Arial" w:cs="Arial"/>
          <w:bCs/>
          <w:color w:val="000000"/>
          <w:sz w:val="24"/>
          <w:szCs w:val="24"/>
        </w:rPr>
        <w:t>The Board agreed the term “Greater Carlton” would provide more suitable branding for the programme.</w:t>
      </w:r>
    </w:p>
    <w:p w14:paraId="2946871B" w14:textId="77777777" w:rsidR="007714F6" w:rsidRPr="007714F6" w:rsidRDefault="00437FCA" w:rsidP="007714F6">
      <w:pPr>
        <w:pStyle w:val="ListParagraph"/>
        <w:numPr>
          <w:ilvl w:val="0"/>
          <w:numId w:val="24"/>
        </w:numPr>
        <w:ind w:left="1560" w:hanging="426"/>
        <w:rPr>
          <w:rFonts w:cs="Arial"/>
          <w:bCs/>
          <w:color w:val="000000"/>
          <w:szCs w:val="24"/>
        </w:rPr>
      </w:pPr>
      <w:r w:rsidRPr="007714F6">
        <w:rPr>
          <w:rFonts w:ascii="Arial" w:hAnsi="Arial" w:cs="Arial"/>
          <w:bCs/>
          <w:color w:val="000000"/>
          <w:sz w:val="24"/>
          <w:szCs w:val="24"/>
        </w:rPr>
        <w:t>Consultation should be as inclusive as possible and take account of not everyone will want to go online to share their views.</w:t>
      </w:r>
    </w:p>
    <w:p w14:paraId="06CC269E" w14:textId="577B1E4E" w:rsidR="008814B1" w:rsidRPr="007714F6" w:rsidRDefault="00437FCA" w:rsidP="007714F6">
      <w:pPr>
        <w:pStyle w:val="ListParagraph"/>
        <w:numPr>
          <w:ilvl w:val="0"/>
          <w:numId w:val="24"/>
        </w:numPr>
        <w:ind w:left="1560" w:hanging="426"/>
        <w:rPr>
          <w:rFonts w:cs="Arial"/>
          <w:bCs/>
          <w:color w:val="000000"/>
          <w:szCs w:val="24"/>
        </w:rPr>
      </w:pPr>
      <w:r w:rsidRPr="007714F6">
        <w:rPr>
          <w:rFonts w:ascii="Arial" w:hAnsi="Arial" w:cs="Arial"/>
          <w:bCs/>
          <w:color w:val="000000"/>
          <w:sz w:val="24"/>
          <w:szCs w:val="24"/>
        </w:rPr>
        <w:t>Engagement events were being scheduled.</w:t>
      </w:r>
    </w:p>
    <w:p w14:paraId="21B16BC0" w14:textId="77777777" w:rsidR="007714F6" w:rsidRDefault="007714F6" w:rsidP="0060281A">
      <w:pPr>
        <w:ind w:left="1134"/>
        <w:rPr>
          <w:rFonts w:cs="Arial"/>
          <w:bCs/>
          <w:color w:val="000000"/>
          <w:szCs w:val="24"/>
        </w:rPr>
      </w:pPr>
    </w:p>
    <w:p w14:paraId="2B952469" w14:textId="3FE721F4" w:rsidR="00E02F42" w:rsidRPr="007714F6" w:rsidRDefault="007714F6" w:rsidP="0060281A">
      <w:pPr>
        <w:ind w:left="1134"/>
        <w:rPr>
          <w:rFonts w:cs="Arial"/>
          <w:b/>
          <w:color w:val="000000"/>
          <w:szCs w:val="24"/>
        </w:rPr>
      </w:pPr>
      <w:r w:rsidRPr="007714F6">
        <w:rPr>
          <w:rFonts w:cs="Arial"/>
          <w:b/>
          <w:color w:val="000000"/>
          <w:szCs w:val="24"/>
        </w:rPr>
        <w:t xml:space="preserve">Action:  </w:t>
      </w:r>
      <w:r w:rsidR="008814B1" w:rsidRPr="007714F6">
        <w:rPr>
          <w:rFonts w:cs="Arial"/>
          <w:b/>
          <w:color w:val="000000"/>
          <w:szCs w:val="24"/>
        </w:rPr>
        <w:t>E</w:t>
      </w:r>
      <w:r w:rsidRPr="007714F6">
        <w:rPr>
          <w:rFonts w:cs="Arial"/>
          <w:b/>
          <w:color w:val="000000"/>
          <w:szCs w:val="24"/>
        </w:rPr>
        <w:t>veryone</w:t>
      </w:r>
      <w:r w:rsidR="008814B1" w:rsidRPr="007714F6">
        <w:rPr>
          <w:rFonts w:cs="Arial"/>
          <w:b/>
          <w:color w:val="000000"/>
          <w:szCs w:val="24"/>
        </w:rPr>
        <w:t xml:space="preserve"> to circulate</w:t>
      </w:r>
      <w:r w:rsidRPr="007714F6">
        <w:rPr>
          <w:rFonts w:cs="Arial"/>
          <w:b/>
          <w:color w:val="000000"/>
          <w:szCs w:val="24"/>
        </w:rPr>
        <w:t xml:space="preserve"> details of the consultation</w:t>
      </w:r>
      <w:r w:rsidR="008814B1" w:rsidRPr="007714F6">
        <w:rPr>
          <w:rFonts w:cs="Arial"/>
          <w:b/>
          <w:color w:val="000000"/>
          <w:szCs w:val="24"/>
        </w:rPr>
        <w:t xml:space="preserve"> to their contacts.</w:t>
      </w:r>
      <w:r w:rsidR="00E02F42" w:rsidRPr="007714F6">
        <w:rPr>
          <w:b/>
          <w:vanish/>
        </w:rPr>
        <w:t>&lt;/AI11&gt;</w:t>
      </w:r>
    </w:p>
    <w:p w14:paraId="4C816967" w14:textId="77777777" w:rsidR="008814B1" w:rsidRDefault="008814B1" w:rsidP="00FD000B"/>
    <w:p w14:paraId="6026D3D3" w14:textId="77777777" w:rsidR="00E02F42" w:rsidRPr="00DE2998" w:rsidRDefault="00E02F42" w:rsidP="00FD000B">
      <w:pPr>
        <w:rPr>
          <w:vanish/>
        </w:rPr>
      </w:pPr>
    </w:p>
    <w:p w14:paraId="38526874" w14:textId="77777777" w:rsidR="00DE2998" w:rsidRPr="00DE2998" w:rsidRDefault="00DE2998" w:rsidP="00FD000B">
      <w:pPr>
        <w:rPr>
          <w:vanish/>
        </w:rPr>
      </w:pPr>
      <w:r>
        <w:rPr>
          <w:vanish/>
        </w:rPr>
        <w:t>&lt;AI12&gt;</w:t>
      </w:r>
    </w:p>
    <w:p w14:paraId="6C20369C" w14:textId="77777777" w:rsidR="00DE2998" w:rsidRPr="00DE2998" w:rsidRDefault="00DE2998" w:rsidP="00FD000B">
      <w:pPr>
        <w:rPr>
          <w:vanish/>
        </w:rPr>
      </w:pPr>
      <w:r>
        <w:rPr>
          <w:vanish/>
        </w:rPr>
        <w:t>&lt;/AI12&gt;</w:t>
      </w:r>
    </w:p>
    <w:p w14:paraId="2ADBDCC9" w14:textId="77777777" w:rsidR="00DE2998" w:rsidRPr="00DE2998" w:rsidRDefault="00DE2998" w:rsidP="00FD000B">
      <w:pPr>
        <w:rPr>
          <w:vanish/>
        </w:rPr>
      </w:pPr>
      <w:r>
        <w:rPr>
          <w:vanish/>
        </w:rPr>
        <w:t>&lt;AI13&gt;</w:t>
      </w:r>
    </w:p>
    <w:p w14:paraId="4FB1C3E4"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08B55FD3" w14:textId="77777777" w:rsidTr="00FD000B">
        <w:tc>
          <w:tcPr>
            <w:tcW w:w="1154" w:type="dxa"/>
          </w:tcPr>
          <w:p w14:paraId="71B4D67F" w14:textId="051B398A" w:rsidR="00DE2998" w:rsidRPr="00DE2998" w:rsidRDefault="004622DB" w:rsidP="00FD000B">
            <w:pPr>
              <w:rPr>
                <w:szCs w:val="22"/>
              </w:rPr>
            </w:pPr>
            <w:r>
              <w:rPr>
                <w:szCs w:val="22"/>
              </w:rPr>
              <w:t>24.</w:t>
            </w:r>
            <w:r w:rsidR="00595249">
              <w:rPr>
                <w:szCs w:val="22"/>
              </w:rPr>
              <w:t>008</w:t>
            </w:r>
          </w:p>
        </w:tc>
        <w:tc>
          <w:tcPr>
            <w:tcW w:w="7900" w:type="dxa"/>
          </w:tcPr>
          <w:p w14:paraId="4195A9B7" w14:textId="0D33F17C" w:rsidR="00DE2998" w:rsidRPr="00DE2998" w:rsidRDefault="00595249" w:rsidP="00FD000B">
            <w:pPr>
              <w:rPr>
                <w:b/>
                <w:caps/>
                <w:szCs w:val="24"/>
              </w:rPr>
            </w:pPr>
            <w:r>
              <w:rPr>
                <w:b/>
                <w:caps/>
                <w:szCs w:val="24"/>
              </w:rPr>
              <w:t>any other business</w:t>
            </w:r>
          </w:p>
          <w:p w14:paraId="259CBAC2" w14:textId="77777777" w:rsidR="00DE2998" w:rsidRPr="00DE2998" w:rsidRDefault="00DE2998" w:rsidP="00FD000B">
            <w:pPr>
              <w:rPr>
                <w:b/>
                <w:caps/>
                <w:szCs w:val="24"/>
              </w:rPr>
            </w:pPr>
          </w:p>
        </w:tc>
      </w:tr>
    </w:tbl>
    <w:p w14:paraId="01C6E09D" w14:textId="052ABF39" w:rsidR="00595249" w:rsidRPr="001E1419" w:rsidRDefault="00D71D9D" w:rsidP="001E1419">
      <w:pPr>
        <w:ind w:left="1134"/>
        <w:divId w:val="1461846183"/>
        <w:rPr>
          <w:rFonts w:cs="Arial"/>
          <w:szCs w:val="24"/>
        </w:rPr>
      </w:pPr>
      <w:r w:rsidRPr="001E1419">
        <w:rPr>
          <w:rFonts w:cs="Arial"/>
          <w:szCs w:val="24"/>
        </w:rPr>
        <w:t>A suggestion was made for the next meeting to c</w:t>
      </w:r>
      <w:r w:rsidR="008814B1" w:rsidRPr="001E1419">
        <w:rPr>
          <w:rFonts w:cs="Arial"/>
          <w:szCs w:val="24"/>
        </w:rPr>
        <w:t xml:space="preserve">onsider what powers are available to the </w:t>
      </w:r>
      <w:r w:rsidRPr="001E1419">
        <w:rPr>
          <w:rFonts w:cs="Arial"/>
          <w:szCs w:val="24"/>
        </w:rPr>
        <w:t>B</w:t>
      </w:r>
      <w:r w:rsidR="008814B1" w:rsidRPr="001E1419">
        <w:rPr>
          <w:rFonts w:cs="Arial"/>
          <w:szCs w:val="24"/>
        </w:rPr>
        <w:t>oard.</w:t>
      </w:r>
    </w:p>
    <w:tbl>
      <w:tblPr>
        <w:tblW w:w="9054" w:type="dxa"/>
        <w:tblLayout w:type="fixed"/>
        <w:tblLook w:val="01E0" w:firstRow="1" w:lastRow="1" w:firstColumn="1" w:lastColumn="1" w:noHBand="0" w:noVBand="0"/>
      </w:tblPr>
      <w:tblGrid>
        <w:gridCol w:w="1296"/>
        <w:gridCol w:w="7758"/>
      </w:tblGrid>
      <w:tr w:rsidR="008B1B9B" w:rsidRPr="00156538" w14:paraId="728B3C36" w14:textId="77777777" w:rsidTr="00595249">
        <w:trPr>
          <w:hidden/>
        </w:trPr>
        <w:tc>
          <w:tcPr>
            <w:tcW w:w="1296" w:type="dxa"/>
          </w:tcPr>
          <w:p w14:paraId="5AB45129" w14:textId="77777777" w:rsidR="008B1B9B" w:rsidRPr="00156538" w:rsidRDefault="006975DE" w:rsidP="00303888">
            <w:pPr>
              <w:rPr>
                <w:vanish/>
                <w:szCs w:val="22"/>
              </w:rPr>
            </w:pPr>
            <w:r w:rsidRPr="00156538">
              <w:rPr>
                <w:vanish/>
                <w:szCs w:val="22"/>
              </w:rPr>
              <w:fldChar w:fldCharType="begin"/>
            </w:r>
            <w:r w:rsidRPr="00156538">
              <w:rPr>
                <w:vanish/>
                <w:szCs w:val="22"/>
              </w:rPr>
              <w:instrText xml:space="preserve"> QUOTE  FIELD_FORMATTED_NUMBER  \* MERGEFORMAT </w:instrText>
            </w:r>
            <w:r w:rsidRPr="00156538">
              <w:rPr>
                <w:vanish/>
                <w:szCs w:val="22"/>
              </w:rPr>
              <w:fldChar w:fldCharType="separate"/>
            </w:r>
            <w:r w:rsidR="004622DB" w:rsidRPr="00156538">
              <w:rPr>
                <w:vanish/>
                <w:szCs w:val="22"/>
              </w:rPr>
              <w:t>FIELD_FORMATTED_NUMBER</w:t>
            </w:r>
            <w:r w:rsidRPr="00156538">
              <w:rPr>
                <w:vanish/>
                <w:szCs w:val="22"/>
              </w:rPr>
              <w:fldChar w:fldCharType="end"/>
            </w:r>
          </w:p>
        </w:tc>
        <w:tc>
          <w:tcPr>
            <w:tcW w:w="7758" w:type="dxa"/>
          </w:tcPr>
          <w:p w14:paraId="529A812A" w14:textId="77777777" w:rsidR="008B1B9B" w:rsidRPr="00156538" w:rsidRDefault="008B1B9B">
            <w:pPr>
              <w:rPr>
                <w:b/>
                <w:caps/>
                <w:vanish/>
                <w:szCs w:val="24"/>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r w:rsidRPr="00156538">
              <w:rPr>
                <w:b/>
                <w:caps/>
                <w:vanish/>
                <w:szCs w:val="24"/>
              </w:rPr>
              <w:t xml:space="preserve"> </w:t>
            </w:r>
          </w:p>
          <w:p w14:paraId="0C59F7FC" w14:textId="77777777" w:rsidR="00FD1FF5" w:rsidRPr="00156538" w:rsidRDefault="00FD1FF5">
            <w:pPr>
              <w:rPr>
                <w:b/>
                <w:caps/>
                <w:vanish/>
                <w:szCs w:val="24"/>
              </w:rPr>
            </w:pPr>
          </w:p>
        </w:tc>
      </w:tr>
    </w:tbl>
    <w:p w14:paraId="6291D043" w14:textId="77777777" w:rsidR="0076314C" w:rsidRPr="00156538" w:rsidRDefault="0076314C" w:rsidP="0076314C">
      <w:pPr>
        <w:rPr>
          <w:vanish/>
          <w:szCs w:val="24"/>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0EEF82DE" w14:textId="77777777" w:rsidR="00FE157B" w:rsidRPr="005D4F2D" w:rsidRDefault="00FE157B" w:rsidP="00FE157B">
      <w:pPr>
        <w:rPr>
          <w:vanish/>
        </w:rPr>
      </w:pPr>
      <w:r w:rsidRPr="005D4F2D">
        <w:rPr>
          <w:vanish/>
        </w:rPr>
        <w:t>&lt;</w:t>
      </w:r>
      <w:r>
        <w:rPr>
          <w:vanish/>
        </w:rPr>
        <w:t>/</w:t>
      </w:r>
      <w:r w:rsidRPr="005D4F2D">
        <w:rPr>
          <w:vanish/>
        </w:rPr>
        <w:t>LAYOUT_SECTION&gt;</w:t>
      </w:r>
    </w:p>
    <w:p w14:paraId="157C410A" w14:textId="77777777" w:rsidR="008B1B9B" w:rsidRPr="00156538" w:rsidRDefault="008B1B9B">
      <w:pPr>
        <w:ind w:left="720" w:hanging="720"/>
        <w:rPr>
          <w:vanish/>
          <w:szCs w:val="22"/>
        </w:rPr>
      </w:pPr>
      <w:r w:rsidRPr="005D4F2D">
        <w:rPr>
          <w:vanish/>
          <w:szCs w:val="22"/>
        </w:rPr>
        <w:t>&lt;TITLE_ONLY_LAYOUT_SECTION&gt;</w:t>
      </w:r>
    </w:p>
    <w:p w14:paraId="5AD7CD8F" w14:textId="77777777" w:rsidR="00D0698D" w:rsidRPr="00156538" w:rsidRDefault="00D0698D">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0C07BA" w:rsidRPr="00156538" w14:paraId="6F63DF02" w14:textId="77777777" w:rsidTr="009D2440">
        <w:trPr>
          <w:hidden/>
        </w:trPr>
        <w:tc>
          <w:tcPr>
            <w:tcW w:w="1296" w:type="dxa"/>
          </w:tcPr>
          <w:p w14:paraId="23F5D83E" w14:textId="77777777" w:rsidR="000C07BA" w:rsidRPr="00156538" w:rsidRDefault="000C07BA" w:rsidP="009D2440">
            <w:pPr>
              <w:rPr>
                <w:vanish/>
                <w:szCs w:val="22"/>
              </w:rPr>
            </w:pPr>
            <w:r w:rsidRPr="00156538">
              <w:rPr>
                <w:vanish/>
                <w:szCs w:val="22"/>
              </w:rPr>
              <w:fldChar w:fldCharType="begin"/>
            </w:r>
            <w:r w:rsidRPr="00156538">
              <w:rPr>
                <w:vanish/>
                <w:szCs w:val="22"/>
              </w:rPr>
              <w:instrText xml:space="preserve"> QUOTE  FIELD_FORMATTED_NUMBER  \* MERGEFORMAT </w:instrText>
            </w:r>
            <w:r w:rsidRPr="00156538">
              <w:rPr>
                <w:vanish/>
                <w:szCs w:val="22"/>
              </w:rPr>
              <w:fldChar w:fldCharType="separate"/>
            </w:r>
            <w:r w:rsidR="004622DB" w:rsidRPr="00156538">
              <w:rPr>
                <w:vanish/>
                <w:szCs w:val="22"/>
              </w:rPr>
              <w:t>FIELD_FORMATTED_NUMBER</w:t>
            </w:r>
            <w:r w:rsidRPr="00156538">
              <w:rPr>
                <w:vanish/>
                <w:szCs w:val="22"/>
              </w:rPr>
              <w:fldChar w:fldCharType="end"/>
            </w:r>
          </w:p>
        </w:tc>
        <w:tc>
          <w:tcPr>
            <w:tcW w:w="7758" w:type="dxa"/>
          </w:tcPr>
          <w:p w14:paraId="29758E94" w14:textId="77777777" w:rsidR="000C07BA" w:rsidRPr="00156538" w:rsidRDefault="000C07BA" w:rsidP="009D2440">
            <w:pPr>
              <w:rPr>
                <w:b/>
                <w:caps/>
                <w:vanish/>
                <w:szCs w:val="24"/>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r w:rsidRPr="00156538">
              <w:rPr>
                <w:b/>
                <w:caps/>
                <w:vanish/>
                <w:szCs w:val="24"/>
              </w:rPr>
              <w:t xml:space="preserve"> </w:t>
            </w:r>
          </w:p>
          <w:p w14:paraId="1DEB8541" w14:textId="77777777" w:rsidR="000C07BA" w:rsidRPr="00156538" w:rsidRDefault="000C07BA" w:rsidP="009D2440">
            <w:pPr>
              <w:rPr>
                <w:b/>
                <w:caps/>
                <w:vanish/>
                <w:szCs w:val="24"/>
              </w:rPr>
            </w:pPr>
          </w:p>
        </w:tc>
      </w:tr>
    </w:tbl>
    <w:p w14:paraId="656F4C1B" w14:textId="77777777" w:rsidR="000C07BA" w:rsidRPr="00156538" w:rsidRDefault="000C07BA" w:rsidP="000C07BA">
      <w:pPr>
        <w:rPr>
          <w:vanish/>
          <w:szCs w:val="24"/>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79C795BA" w14:textId="77777777" w:rsidR="000C07BA" w:rsidRPr="005D4F2D" w:rsidRDefault="000C07BA" w:rsidP="000C07BA">
      <w:pPr>
        <w:rPr>
          <w:vanish/>
        </w:rPr>
      </w:pPr>
      <w:r w:rsidRPr="005D4F2D">
        <w:rPr>
          <w:vanish/>
        </w:rPr>
        <w:t>&lt;</w:t>
      </w:r>
      <w:r>
        <w:rPr>
          <w:vanish/>
        </w:rPr>
        <w:t>/</w:t>
      </w:r>
      <w:r w:rsidRPr="005D4F2D">
        <w:rPr>
          <w:vanish/>
        </w:rPr>
        <w:t>LAYOUT_SECTION&gt;</w:t>
      </w:r>
    </w:p>
    <w:p w14:paraId="78C7EC50" w14:textId="77777777" w:rsidR="000C07BA" w:rsidRDefault="000C07BA" w:rsidP="000C07BA">
      <w:pPr>
        <w:ind w:left="720" w:hanging="720"/>
        <w:rPr>
          <w:vanish/>
          <w:szCs w:val="22"/>
        </w:rPr>
      </w:pPr>
      <w:r w:rsidRPr="005D4F2D">
        <w:rPr>
          <w:vanish/>
          <w:szCs w:val="22"/>
        </w:rPr>
        <w:t>&lt;TITLE_ONLY_LAYOUT_SECTION&gt;</w:t>
      </w:r>
    </w:p>
    <w:p w14:paraId="28C1C10F" w14:textId="77777777" w:rsidR="000C07BA" w:rsidRPr="005D4F2D" w:rsidRDefault="000C07BA" w:rsidP="000C07BA">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0351E4" w:rsidRPr="005D4F2D" w14:paraId="372AB9CB" w14:textId="77777777" w:rsidTr="007C5B2A">
        <w:trPr>
          <w:hidden/>
        </w:trPr>
        <w:tc>
          <w:tcPr>
            <w:tcW w:w="1296" w:type="dxa"/>
          </w:tcPr>
          <w:p w14:paraId="2C182A00" w14:textId="77777777" w:rsidR="000351E4" w:rsidRPr="005D4F2D" w:rsidRDefault="006975DE" w:rsidP="00303888">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36101BC4" w14:textId="77777777" w:rsidR="000351E4" w:rsidRPr="005D4F2D" w:rsidRDefault="000351E4" w:rsidP="007C5B2A">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2305F8E9" w14:textId="77777777" w:rsidR="000351E4" w:rsidRPr="005D4F2D" w:rsidRDefault="000351E4" w:rsidP="007C5B2A">
            <w:pPr>
              <w:rPr>
                <w:b/>
                <w:caps/>
                <w:vanish/>
                <w:szCs w:val="24"/>
              </w:rPr>
            </w:pPr>
          </w:p>
        </w:tc>
      </w:tr>
    </w:tbl>
    <w:p w14:paraId="7D266E98" w14:textId="77777777" w:rsidR="008B1B9B" w:rsidRPr="005D4F2D" w:rsidRDefault="008B1B9B">
      <w:pPr>
        <w:ind w:left="720" w:hanging="720"/>
        <w:rPr>
          <w:vanish/>
          <w:szCs w:val="22"/>
        </w:rPr>
      </w:pPr>
      <w:r w:rsidRPr="005D4F2D">
        <w:rPr>
          <w:vanish/>
          <w:szCs w:val="22"/>
        </w:rPr>
        <w:t>&lt;/TITLE_ONLY_LAYOUT_SECTION&gt;</w:t>
      </w:r>
    </w:p>
    <w:p w14:paraId="466DB2DB" w14:textId="77777777" w:rsidR="008B1B9B" w:rsidRPr="00156538" w:rsidRDefault="008B1B9B">
      <w:pPr>
        <w:ind w:left="720" w:hanging="720"/>
        <w:rPr>
          <w:vanish/>
          <w:szCs w:val="22"/>
        </w:rPr>
      </w:pPr>
      <w:r w:rsidRPr="005D4F2D">
        <w:rPr>
          <w:vanish/>
          <w:szCs w:val="22"/>
        </w:rPr>
        <w:t>&lt;HEADING_LAYOUT_SECTION&gt;</w:t>
      </w:r>
    </w:p>
    <w:p w14:paraId="79735C4A" w14:textId="77777777" w:rsidR="00662A87" w:rsidRPr="00156538" w:rsidRDefault="00662A87">
      <w:pPr>
        <w:ind w:left="720" w:hanging="720"/>
        <w:rPr>
          <w:vanish/>
          <w:szCs w:val="22"/>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p>
    <w:p w14:paraId="59A86FD4" w14:textId="77777777" w:rsidR="008B1B9B" w:rsidRDefault="008B1B9B">
      <w:pPr>
        <w:ind w:left="720" w:hanging="720"/>
        <w:rPr>
          <w:vanish/>
          <w:szCs w:val="22"/>
        </w:rPr>
      </w:pPr>
      <w:r w:rsidRPr="005D4F2D">
        <w:rPr>
          <w:vanish/>
          <w:szCs w:val="22"/>
        </w:rPr>
        <w:t>&lt;/HEADING_LAYOUT_SECTION&gt;</w:t>
      </w:r>
    </w:p>
    <w:p w14:paraId="2DD6F60D" w14:textId="77777777" w:rsidR="00D0698D" w:rsidRPr="005D4F2D" w:rsidRDefault="00D0698D">
      <w:pPr>
        <w:ind w:left="720" w:hanging="720"/>
        <w:rPr>
          <w:vanish/>
          <w:szCs w:val="22"/>
        </w:rPr>
      </w:pPr>
    </w:p>
    <w:p w14:paraId="2AAA28FD" w14:textId="77777777" w:rsidR="008B1B9B" w:rsidRPr="00156538" w:rsidRDefault="008B1B9B">
      <w:pPr>
        <w:ind w:left="720" w:hanging="720"/>
        <w:rPr>
          <w:vanish/>
          <w:szCs w:val="22"/>
        </w:rPr>
      </w:pPr>
      <w:r w:rsidRPr="005D4F2D">
        <w:rPr>
          <w:vanish/>
          <w:szCs w:val="22"/>
        </w:rPr>
        <w:t>&lt;TITLED_COMMENT_LAYOUT_SECTION&gt;</w:t>
      </w:r>
    </w:p>
    <w:p w14:paraId="5CF34AB3" w14:textId="77777777" w:rsidR="00662A87" w:rsidRPr="00156538" w:rsidRDefault="00662A87">
      <w:pPr>
        <w:ind w:left="720" w:hanging="720"/>
        <w:rPr>
          <w:vanish/>
          <w:szCs w:val="22"/>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p>
    <w:p w14:paraId="7C85983B" w14:textId="77777777" w:rsidR="00662A87" w:rsidRPr="00156538" w:rsidRDefault="00662A87">
      <w:pPr>
        <w:ind w:left="720" w:hanging="720"/>
        <w:rPr>
          <w:vanish/>
          <w:szCs w:val="22"/>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2C2DFC28" w14:textId="77777777" w:rsidR="008B1B9B" w:rsidRDefault="00662A87">
      <w:pPr>
        <w:ind w:left="720" w:hanging="720"/>
        <w:rPr>
          <w:vanish/>
          <w:szCs w:val="22"/>
        </w:rPr>
      </w:pPr>
      <w:r w:rsidRPr="005D4F2D">
        <w:rPr>
          <w:vanish/>
          <w:szCs w:val="22"/>
        </w:rPr>
        <w:t>&lt;/</w:t>
      </w:r>
      <w:r w:rsidR="008B1B9B" w:rsidRPr="005D4F2D">
        <w:rPr>
          <w:vanish/>
          <w:szCs w:val="22"/>
        </w:rPr>
        <w:t>TITLED_COMMENT_LAYOUT_SECTION&gt;</w:t>
      </w:r>
    </w:p>
    <w:p w14:paraId="7B2F5395" w14:textId="77777777" w:rsidR="00D0698D" w:rsidRPr="005D4F2D" w:rsidRDefault="00D0698D">
      <w:pPr>
        <w:ind w:left="720" w:hanging="720"/>
        <w:rPr>
          <w:vanish/>
          <w:szCs w:val="22"/>
        </w:rPr>
      </w:pPr>
    </w:p>
    <w:p w14:paraId="61A67F27" w14:textId="77777777" w:rsidR="008B1B9B" w:rsidRPr="00156538" w:rsidRDefault="008B1B9B">
      <w:pPr>
        <w:ind w:left="720" w:hanging="720"/>
        <w:rPr>
          <w:vanish/>
          <w:szCs w:val="22"/>
        </w:rPr>
      </w:pPr>
      <w:r w:rsidRPr="005D4F2D">
        <w:rPr>
          <w:vanish/>
          <w:szCs w:val="22"/>
        </w:rPr>
        <w:t>&lt;COMMENT_LAYOUT_SECTION&gt;</w:t>
      </w:r>
    </w:p>
    <w:p w14:paraId="4B68D71B" w14:textId="77777777" w:rsidR="00662A87" w:rsidRPr="00156538" w:rsidRDefault="00662A87">
      <w:pPr>
        <w:ind w:left="720" w:hanging="720"/>
        <w:rPr>
          <w:vanish/>
          <w:szCs w:val="22"/>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1010FBC8" w14:textId="77777777" w:rsidR="008B1B9B" w:rsidRPr="005D4F2D" w:rsidRDefault="008B1B9B">
      <w:pPr>
        <w:ind w:left="720" w:hanging="720"/>
        <w:rPr>
          <w:vanish/>
          <w:szCs w:val="22"/>
        </w:rPr>
      </w:pPr>
      <w:r w:rsidRPr="005D4F2D">
        <w:rPr>
          <w:vanish/>
          <w:szCs w:val="22"/>
        </w:rPr>
        <w:t>&lt;/ COMMENT_LAYOUT_SECTION&gt;</w:t>
      </w:r>
    </w:p>
    <w:p w14:paraId="7697DA61" w14:textId="77777777" w:rsidR="008B1B9B" w:rsidRPr="00156538" w:rsidRDefault="008B1B9B">
      <w:pPr>
        <w:rPr>
          <w:vanish/>
        </w:rPr>
      </w:pPr>
      <w:r w:rsidRPr="005D4F2D">
        <w:rPr>
          <w:vanish/>
        </w:rPr>
        <w:t>&lt;SUBNUMBER_LAYOUT_SECTION&gt;</w:t>
      </w:r>
    </w:p>
    <w:p w14:paraId="3AA1BA51" w14:textId="77777777" w:rsidR="00D0698D" w:rsidRPr="00156538" w:rsidRDefault="00D0698D">
      <w:pPr>
        <w:rPr>
          <w:vanish/>
        </w:rPr>
      </w:pPr>
    </w:p>
    <w:tbl>
      <w:tblPr>
        <w:tblW w:w="7758" w:type="dxa"/>
        <w:tblLayout w:type="fixed"/>
        <w:tblLook w:val="01E0" w:firstRow="1" w:lastRow="1" w:firstColumn="1" w:lastColumn="1" w:noHBand="0" w:noVBand="0"/>
      </w:tblPr>
      <w:tblGrid>
        <w:gridCol w:w="1134"/>
        <w:gridCol w:w="6624"/>
      </w:tblGrid>
      <w:tr w:rsidR="00662A87" w:rsidRPr="00156538" w14:paraId="6E7079C3" w14:textId="77777777" w:rsidTr="00FD1FF5">
        <w:trPr>
          <w:cantSplit/>
          <w:hidden/>
        </w:trPr>
        <w:tc>
          <w:tcPr>
            <w:tcW w:w="1134" w:type="dxa"/>
          </w:tcPr>
          <w:p w14:paraId="697591A9" w14:textId="77777777" w:rsidR="00662A87" w:rsidRPr="00156538" w:rsidRDefault="00167D80" w:rsidP="00C5593F">
            <w:pPr>
              <w:rPr>
                <w:b/>
                <w:bCs/>
                <w:vanish/>
              </w:rPr>
            </w:pPr>
            <w:r w:rsidRPr="00156538">
              <w:rPr>
                <w:vanish/>
                <w:szCs w:val="22"/>
              </w:rPr>
              <w:t>1</w:t>
            </w:r>
            <w:r w:rsidR="00C5593F" w:rsidRPr="00156538">
              <w:rPr>
                <w:vanish/>
                <w:szCs w:val="22"/>
              </w:rPr>
              <w:t>6</w:t>
            </w:r>
            <w:r w:rsidRPr="00156538">
              <w:rPr>
                <w:vanish/>
                <w:szCs w:val="22"/>
              </w:rPr>
              <w:t>.</w:t>
            </w:r>
            <w:r w:rsidR="00A61CB0" w:rsidRPr="00156538">
              <w:rPr>
                <w:vanish/>
                <w:szCs w:val="22"/>
              </w:rPr>
              <w:fldChar w:fldCharType="begin"/>
            </w:r>
            <w:r w:rsidR="00A61CB0" w:rsidRPr="00156538">
              <w:rPr>
                <w:vanish/>
                <w:szCs w:val="22"/>
              </w:rPr>
              <w:instrText xml:space="preserve"> QUOTE  FIELD_ITEM_NUMBER_SUB_A  \* MERGEFORMAT </w:instrText>
            </w:r>
            <w:r w:rsidR="00A61CB0" w:rsidRPr="00156538">
              <w:rPr>
                <w:vanish/>
                <w:szCs w:val="22"/>
              </w:rPr>
              <w:fldChar w:fldCharType="separate"/>
            </w:r>
            <w:r w:rsidR="004622DB" w:rsidRPr="00156538">
              <w:rPr>
                <w:vanish/>
                <w:szCs w:val="22"/>
              </w:rPr>
              <w:t>FIELD_ITEM_NUMBER_SUB_A</w:t>
            </w:r>
            <w:r w:rsidR="00A61CB0" w:rsidRPr="00156538">
              <w:rPr>
                <w:vanish/>
                <w:szCs w:val="22"/>
              </w:rPr>
              <w:fldChar w:fldCharType="end"/>
            </w:r>
          </w:p>
        </w:tc>
        <w:tc>
          <w:tcPr>
            <w:tcW w:w="6624" w:type="dxa"/>
          </w:tcPr>
          <w:p w14:paraId="5E61F13C" w14:textId="77777777" w:rsidR="00662A87" w:rsidRPr="00156538" w:rsidRDefault="00662A87">
            <w:pPr>
              <w:rPr>
                <w:b/>
                <w:bCs/>
                <w:vanish/>
                <w:szCs w:val="22"/>
              </w:rPr>
            </w:pPr>
            <w:r w:rsidRPr="00156538">
              <w:rPr>
                <w:b/>
                <w:bCs/>
                <w:caps/>
                <w:vanish/>
                <w:szCs w:val="22"/>
              </w:rPr>
              <w:fldChar w:fldCharType="begin"/>
            </w:r>
            <w:r w:rsidRPr="00156538">
              <w:rPr>
                <w:b/>
                <w:bCs/>
                <w:caps/>
                <w:vanish/>
                <w:szCs w:val="22"/>
              </w:rPr>
              <w:instrText xml:space="preserve"> QUOTE  “FIELD_TITLE”  \* MERGEFORMAT </w:instrText>
            </w:r>
            <w:r w:rsidRPr="00156538">
              <w:rPr>
                <w:b/>
                <w:bCs/>
                <w:caps/>
                <w:vanish/>
                <w:szCs w:val="22"/>
              </w:rPr>
              <w:fldChar w:fldCharType="separate"/>
            </w:r>
            <w:r w:rsidR="004622DB" w:rsidRPr="00156538">
              <w:rPr>
                <w:b/>
                <w:bCs/>
                <w:caps/>
                <w:vanish/>
                <w:szCs w:val="22"/>
              </w:rPr>
              <w:t>FIELD_TITLE</w:t>
            </w:r>
            <w:r w:rsidRPr="00156538">
              <w:rPr>
                <w:b/>
                <w:bCs/>
                <w:caps/>
                <w:vanish/>
                <w:szCs w:val="22"/>
              </w:rPr>
              <w:fldChar w:fldCharType="end"/>
            </w:r>
          </w:p>
        </w:tc>
      </w:tr>
      <w:tr w:rsidR="00662A87" w:rsidRPr="00156538" w14:paraId="0567E40B" w14:textId="77777777" w:rsidTr="00FD1FF5">
        <w:trPr>
          <w:cantSplit/>
          <w:hidden/>
        </w:trPr>
        <w:tc>
          <w:tcPr>
            <w:tcW w:w="1134" w:type="dxa"/>
          </w:tcPr>
          <w:p w14:paraId="6BFC2E6A" w14:textId="77777777" w:rsidR="00662A87" w:rsidRPr="00156538" w:rsidRDefault="00662A87">
            <w:pPr>
              <w:rPr>
                <w:vanish/>
                <w:szCs w:val="22"/>
              </w:rPr>
            </w:pPr>
          </w:p>
        </w:tc>
        <w:tc>
          <w:tcPr>
            <w:tcW w:w="6624" w:type="dxa"/>
          </w:tcPr>
          <w:p w14:paraId="448D8D05" w14:textId="77777777" w:rsidR="00662A87" w:rsidRPr="00156538" w:rsidRDefault="00662A87">
            <w:pPr>
              <w:rPr>
                <w:vanish/>
                <w:szCs w:val="22"/>
              </w:rPr>
            </w:pPr>
            <w:r w:rsidRPr="00156538">
              <w:rPr>
                <w:vanish/>
                <w:szCs w:val="22"/>
              </w:rPr>
              <w:fldChar w:fldCharType="begin"/>
            </w:r>
            <w:r w:rsidRPr="00156538">
              <w:rPr>
                <w:vanish/>
                <w:szCs w:val="22"/>
              </w:rPr>
              <w:instrText xml:space="preserve"> QUOTE  "FIELD_SUMMARY"  \* MERGEFORMAT </w:instrText>
            </w:r>
            <w:r w:rsidRPr="00156538">
              <w:rPr>
                <w:vanish/>
                <w:szCs w:val="22"/>
              </w:rPr>
              <w:fldChar w:fldCharType="separate"/>
            </w:r>
            <w:r w:rsidR="004622DB" w:rsidRPr="00156538">
              <w:rPr>
                <w:vanish/>
                <w:szCs w:val="22"/>
              </w:rPr>
              <w:t>FIELD_SUMMARY</w:t>
            </w:r>
            <w:r w:rsidRPr="00156538">
              <w:rPr>
                <w:vanish/>
                <w:szCs w:val="22"/>
              </w:rPr>
              <w:fldChar w:fldCharType="end"/>
            </w:r>
          </w:p>
        </w:tc>
      </w:tr>
    </w:tbl>
    <w:p w14:paraId="7DA42AB2" w14:textId="77777777" w:rsidR="00D0698D" w:rsidRPr="00156538" w:rsidRDefault="00D0698D">
      <w:pPr>
        <w:rPr>
          <w:vanish/>
          <w:szCs w:val="22"/>
        </w:rPr>
      </w:pPr>
    </w:p>
    <w:p w14:paraId="1E06F16B" w14:textId="77777777" w:rsidR="008B1B9B" w:rsidRPr="005D4F2D" w:rsidRDefault="008B1B9B">
      <w:pPr>
        <w:rPr>
          <w:vanish/>
          <w:szCs w:val="22"/>
        </w:rPr>
      </w:pPr>
      <w:r w:rsidRPr="005D4F2D">
        <w:rPr>
          <w:vanish/>
          <w:szCs w:val="22"/>
        </w:rPr>
        <w:t>&lt;/SUBNUMBER_LAYOUT_SECTION&gt;</w:t>
      </w:r>
    </w:p>
    <w:p w14:paraId="0B684800" w14:textId="77777777" w:rsidR="008B1B9B" w:rsidRPr="00156538" w:rsidRDefault="008B1B9B">
      <w:pPr>
        <w:rPr>
          <w:vanish/>
        </w:rPr>
      </w:pPr>
      <w:r w:rsidRPr="005D4F2D">
        <w:rPr>
          <w:vanish/>
        </w:rPr>
        <w:t>&lt;TITLE_ONLY_SUBNUMBER_LAYOUT_SECTION&gt;</w:t>
      </w:r>
    </w:p>
    <w:tbl>
      <w:tblPr>
        <w:tblW w:w="7758" w:type="dxa"/>
        <w:tblLayout w:type="fixed"/>
        <w:tblLook w:val="01E0" w:firstRow="1" w:lastRow="1" w:firstColumn="1" w:lastColumn="1" w:noHBand="0" w:noVBand="0"/>
      </w:tblPr>
      <w:tblGrid>
        <w:gridCol w:w="1134"/>
        <w:gridCol w:w="6624"/>
      </w:tblGrid>
      <w:tr w:rsidR="00662A87" w:rsidRPr="00156538" w14:paraId="6D818EB0" w14:textId="77777777" w:rsidTr="00FD1FF5">
        <w:trPr>
          <w:cantSplit/>
          <w:hidden/>
        </w:trPr>
        <w:tc>
          <w:tcPr>
            <w:tcW w:w="1134" w:type="dxa"/>
          </w:tcPr>
          <w:p w14:paraId="3A9EEF55" w14:textId="77777777" w:rsidR="00662A87" w:rsidRPr="00156538" w:rsidRDefault="00C5593F" w:rsidP="00303888">
            <w:pPr>
              <w:rPr>
                <w:b/>
                <w:bCs/>
                <w:vanish/>
              </w:rPr>
            </w:pPr>
            <w:r w:rsidRPr="00156538">
              <w:rPr>
                <w:vanish/>
                <w:szCs w:val="22"/>
              </w:rPr>
              <w:t>16</w:t>
            </w:r>
            <w:r w:rsidR="00167D80" w:rsidRPr="00156538">
              <w:rPr>
                <w:vanish/>
                <w:szCs w:val="22"/>
              </w:rPr>
              <w:t>.</w:t>
            </w:r>
            <w:r w:rsidR="00A61CB0" w:rsidRPr="00156538">
              <w:rPr>
                <w:vanish/>
                <w:szCs w:val="22"/>
              </w:rPr>
              <w:fldChar w:fldCharType="begin"/>
            </w:r>
            <w:r w:rsidR="00A61CB0" w:rsidRPr="00156538">
              <w:rPr>
                <w:vanish/>
                <w:szCs w:val="22"/>
              </w:rPr>
              <w:instrText xml:space="preserve"> QUOTE  FIELD_ITEM_NUMBER_SUB_A  \* MERGEFORMAT </w:instrText>
            </w:r>
            <w:r w:rsidR="00A61CB0" w:rsidRPr="00156538">
              <w:rPr>
                <w:vanish/>
                <w:szCs w:val="22"/>
              </w:rPr>
              <w:fldChar w:fldCharType="separate"/>
            </w:r>
            <w:r w:rsidR="004622DB" w:rsidRPr="00156538">
              <w:rPr>
                <w:vanish/>
                <w:szCs w:val="22"/>
              </w:rPr>
              <w:t>FIELD_ITEM_NUMBER_SUB_A</w:t>
            </w:r>
            <w:r w:rsidR="00A61CB0" w:rsidRPr="00156538">
              <w:rPr>
                <w:vanish/>
                <w:szCs w:val="22"/>
              </w:rPr>
              <w:fldChar w:fldCharType="end"/>
            </w:r>
          </w:p>
        </w:tc>
        <w:tc>
          <w:tcPr>
            <w:tcW w:w="6624" w:type="dxa"/>
          </w:tcPr>
          <w:p w14:paraId="7E5066B8" w14:textId="77777777" w:rsidR="00662A87" w:rsidRPr="00156538" w:rsidRDefault="00662A87">
            <w:pPr>
              <w:rPr>
                <w:b/>
                <w:bCs/>
                <w:vanish/>
                <w:szCs w:val="22"/>
              </w:rPr>
            </w:pPr>
            <w:r w:rsidRPr="00156538">
              <w:rPr>
                <w:b/>
                <w:bCs/>
                <w:caps/>
                <w:vanish/>
                <w:szCs w:val="22"/>
              </w:rPr>
              <w:fldChar w:fldCharType="begin"/>
            </w:r>
            <w:r w:rsidRPr="00156538">
              <w:rPr>
                <w:b/>
                <w:bCs/>
                <w:caps/>
                <w:vanish/>
                <w:szCs w:val="22"/>
              </w:rPr>
              <w:instrText xml:space="preserve"> QUOTE  “FIELD_TITLE”  \* MERGEFORMAT </w:instrText>
            </w:r>
            <w:r w:rsidRPr="00156538">
              <w:rPr>
                <w:b/>
                <w:bCs/>
                <w:caps/>
                <w:vanish/>
                <w:szCs w:val="22"/>
              </w:rPr>
              <w:fldChar w:fldCharType="separate"/>
            </w:r>
            <w:r w:rsidR="004622DB" w:rsidRPr="00156538">
              <w:rPr>
                <w:b/>
                <w:bCs/>
                <w:caps/>
                <w:vanish/>
                <w:szCs w:val="22"/>
              </w:rPr>
              <w:t>FIELD_TITLE</w:t>
            </w:r>
            <w:r w:rsidRPr="00156538">
              <w:rPr>
                <w:b/>
                <w:bCs/>
                <w:caps/>
                <w:vanish/>
                <w:szCs w:val="22"/>
              </w:rPr>
              <w:fldChar w:fldCharType="end"/>
            </w:r>
          </w:p>
        </w:tc>
      </w:tr>
    </w:tbl>
    <w:p w14:paraId="1E4BDADE" w14:textId="77777777" w:rsidR="00D0698D" w:rsidRPr="00156538" w:rsidRDefault="00D0698D">
      <w:pPr>
        <w:rPr>
          <w:vanish/>
        </w:rPr>
      </w:pPr>
    </w:p>
    <w:p w14:paraId="5F1843E6" w14:textId="77777777" w:rsidR="008B1B9B" w:rsidRDefault="008B1B9B">
      <w:pPr>
        <w:rPr>
          <w:vanish/>
        </w:rPr>
      </w:pPr>
      <w:r w:rsidRPr="005D4F2D">
        <w:rPr>
          <w:vanish/>
        </w:rPr>
        <w:t>&lt;/TITLE_ONLY_SUBNUMBER_LAYOUT_SECTION&gt;</w:t>
      </w:r>
    </w:p>
    <w:p w14:paraId="40F1B2CF" w14:textId="77777777" w:rsidR="003C7FE9" w:rsidRDefault="003C7FE9">
      <w:pPr>
        <w:rPr>
          <w:vanish/>
        </w:rPr>
      </w:pPr>
    </w:p>
    <w:tbl>
      <w:tblPr>
        <w:tblW w:w="0" w:type="auto"/>
        <w:tblInd w:w="-1296" w:type="dxa"/>
        <w:tblLayout w:type="fixed"/>
        <w:tblLook w:val="01E0" w:firstRow="1" w:lastRow="1" w:firstColumn="1" w:lastColumn="1" w:noHBand="0" w:noVBand="0"/>
      </w:tblPr>
      <w:tblGrid>
        <w:gridCol w:w="1296"/>
        <w:gridCol w:w="7758"/>
      </w:tblGrid>
      <w:tr w:rsidR="003C7FE9" w:rsidRPr="005D4F2D" w14:paraId="30D45C72" w14:textId="77777777" w:rsidTr="00CB432E">
        <w:trPr>
          <w:hidden/>
        </w:trPr>
        <w:tc>
          <w:tcPr>
            <w:tcW w:w="1296" w:type="dxa"/>
          </w:tcPr>
          <w:p w14:paraId="13658A64" w14:textId="77777777" w:rsidR="003C7FE9" w:rsidRPr="005D4F2D" w:rsidRDefault="003C7FE9" w:rsidP="00CB432E">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397AD3FA" w14:textId="77777777" w:rsidR="003C7FE9" w:rsidRPr="005D4F2D" w:rsidRDefault="003C7FE9" w:rsidP="00CB432E">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3822F9C2" w14:textId="77777777" w:rsidR="003C7FE9" w:rsidRPr="005D4F2D" w:rsidRDefault="003C7FE9" w:rsidP="00CB432E">
            <w:pPr>
              <w:rPr>
                <w:b/>
                <w:caps/>
                <w:vanish/>
                <w:szCs w:val="24"/>
              </w:rPr>
            </w:pPr>
          </w:p>
        </w:tc>
      </w:tr>
    </w:tbl>
    <w:p w14:paraId="5DEB5A81" w14:textId="77777777" w:rsidR="003C7FE9" w:rsidRDefault="003C7FE9" w:rsidP="003C7FE9">
      <w:pPr>
        <w:rPr>
          <w:vanish/>
          <w:szCs w:val="24"/>
        </w:rPr>
      </w:pPr>
      <w:r w:rsidRPr="005D4F2D">
        <w:rPr>
          <w:vanish/>
          <w:szCs w:val="24"/>
        </w:rPr>
        <w:fldChar w:fldCharType="begin"/>
      </w:r>
      <w:r w:rsidRPr="005D4F2D">
        <w:rPr>
          <w:vanish/>
          <w:szCs w:val="24"/>
        </w:rPr>
        <w:instrText xml:space="preserve"> QUOTE  "FIELD_SUMMARY"  \* MERGEFORMAT </w:instrText>
      </w:r>
      <w:r w:rsidRPr="005D4F2D">
        <w:rPr>
          <w:vanish/>
          <w:szCs w:val="24"/>
        </w:rPr>
        <w:fldChar w:fldCharType="separate"/>
      </w:r>
      <w:r w:rsidR="004622DB" w:rsidRPr="005D4F2D">
        <w:rPr>
          <w:vanish/>
          <w:szCs w:val="24"/>
        </w:rPr>
        <w:t>FIELD_SUMMARY</w:t>
      </w:r>
      <w:r w:rsidRPr="005D4F2D">
        <w:rPr>
          <w:vanish/>
          <w:szCs w:val="24"/>
        </w:rPr>
        <w:fldChar w:fldCharType="end"/>
      </w:r>
    </w:p>
    <w:p w14:paraId="28FBDF95" w14:textId="77777777" w:rsidR="003C7FE9" w:rsidRPr="005D4F2D" w:rsidRDefault="003C7FE9" w:rsidP="003C7FE9">
      <w:pPr>
        <w:rPr>
          <w:vanish/>
        </w:rPr>
      </w:pPr>
      <w:r w:rsidRPr="005D4F2D">
        <w:rPr>
          <w:vanish/>
        </w:rPr>
        <w:t>&lt;</w:t>
      </w:r>
      <w:r>
        <w:rPr>
          <w:vanish/>
        </w:rPr>
        <w:t>/</w:t>
      </w:r>
      <w:r w:rsidRPr="005D4F2D">
        <w:rPr>
          <w:vanish/>
        </w:rPr>
        <w:t>LAYOUT_SECTION&gt;</w:t>
      </w:r>
    </w:p>
    <w:p w14:paraId="61BD0D00" w14:textId="77777777" w:rsidR="003C7FE9" w:rsidRDefault="003C7FE9" w:rsidP="003C7FE9">
      <w:pPr>
        <w:ind w:left="720" w:hanging="720"/>
        <w:rPr>
          <w:vanish/>
          <w:szCs w:val="22"/>
        </w:rPr>
      </w:pPr>
      <w:r w:rsidRPr="005D4F2D">
        <w:rPr>
          <w:vanish/>
          <w:szCs w:val="22"/>
        </w:rPr>
        <w:t>&lt;TITLE_ONLY_LAYOUT_SECTION&gt;</w:t>
      </w:r>
    </w:p>
    <w:p w14:paraId="2CA8A9D8" w14:textId="77777777" w:rsidR="003C7FE9" w:rsidRDefault="003C7FE9" w:rsidP="003C7FE9">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3C7FE9" w:rsidRPr="005D4F2D" w14:paraId="4A4AF782" w14:textId="77777777" w:rsidTr="00CB432E">
        <w:trPr>
          <w:hidden/>
        </w:trPr>
        <w:tc>
          <w:tcPr>
            <w:tcW w:w="1296" w:type="dxa"/>
          </w:tcPr>
          <w:p w14:paraId="5D888C13" w14:textId="77777777" w:rsidR="003C7FE9" w:rsidRPr="005D4F2D" w:rsidRDefault="003C7FE9" w:rsidP="00CB432E">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5A728F1D" w14:textId="77777777" w:rsidR="003C7FE9" w:rsidRPr="005D4F2D" w:rsidRDefault="003C7FE9" w:rsidP="00CB432E">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77E9400C" w14:textId="77777777" w:rsidR="003C7FE9" w:rsidRPr="005D4F2D" w:rsidRDefault="003C7FE9" w:rsidP="00CB432E">
            <w:pPr>
              <w:rPr>
                <w:b/>
                <w:caps/>
                <w:vanish/>
                <w:szCs w:val="24"/>
              </w:rPr>
            </w:pPr>
          </w:p>
        </w:tc>
      </w:tr>
    </w:tbl>
    <w:p w14:paraId="3906067A" w14:textId="77777777" w:rsidR="003C7FE9" w:rsidRDefault="003C7FE9" w:rsidP="003C7FE9">
      <w:pPr>
        <w:rPr>
          <w:vanish/>
          <w:szCs w:val="24"/>
        </w:rPr>
      </w:pPr>
      <w:r w:rsidRPr="005D4F2D">
        <w:rPr>
          <w:vanish/>
          <w:szCs w:val="24"/>
        </w:rPr>
        <w:fldChar w:fldCharType="begin"/>
      </w:r>
      <w:r w:rsidRPr="005D4F2D">
        <w:rPr>
          <w:vanish/>
          <w:szCs w:val="24"/>
        </w:rPr>
        <w:instrText xml:space="preserve"> QUOTE  "FIELD_SUMMARY"  \* MERGEFORMAT </w:instrText>
      </w:r>
      <w:r w:rsidRPr="005D4F2D">
        <w:rPr>
          <w:vanish/>
          <w:szCs w:val="24"/>
        </w:rPr>
        <w:fldChar w:fldCharType="separate"/>
      </w:r>
      <w:r w:rsidR="004622DB" w:rsidRPr="005D4F2D">
        <w:rPr>
          <w:vanish/>
          <w:szCs w:val="24"/>
        </w:rPr>
        <w:t>FIELD_SUMMARY</w:t>
      </w:r>
      <w:r w:rsidRPr="005D4F2D">
        <w:rPr>
          <w:vanish/>
          <w:szCs w:val="24"/>
        </w:rPr>
        <w:fldChar w:fldCharType="end"/>
      </w:r>
    </w:p>
    <w:p w14:paraId="37333E67" w14:textId="77777777" w:rsidR="003C7FE9" w:rsidRPr="005D4F2D" w:rsidRDefault="003C7FE9" w:rsidP="003C7FE9">
      <w:pPr>
        <w:rPr>
          <w:vanish/>
        </w:rPr>
      </w:pPr>
      <w:r w:rsidRPr="005D4F2D">
        <w:rPr>
          <w:vanish/>
        </w:rPr>
        <w:t>&lt;</w:t>
      </w:r>
      <w:r>
        <w:rPr>
          <w:vanish/>
        </w:rPr>
        <w:t>/</w:t>
      </w:r>
      <w:r w:rsidRPr="005D4F2D">
        <w:rPr>
          <w:vanish/>
        </w:rPr>
        <w:t>LAYOUT_SECTION&gt;</w:t>
      </w:r>
    </w:p>
    <w:p w14:paraId="43EDC537" w14:textId="77777777" w:rsidR="003C7FE9" w:rsidRDefault="003C7FE9" w:rsidP="003C7FE9">
      <w:pPr>
        <w:ind w:left="720" w:hanging="720"/>
        <w:rPr>
          <w:vanish/>
          <w:szCs w:val="22"/>
        </w:rPr>
      </w:pPr>
      <w:r w:rsidRPr="005D4F2D">
        <w:rPr>
          <w:vanish/>
          <w:szCs w:val="22"/>
        </w:rPr>
        <w:t>&lt;TITLE_ONLY_LAYOUT_SECTION&gt;</w:t>
      </w:r>
    </w:p>
    <w:p w14:paraId="13B3B9FB" w14:textId="77777777" w:rsidR="003C7FE9" w:rsidRPr="005D4F2D" w:rsidRDefault="003C7FE9">
      <w:pPr>
        <w:rPr>
          <w:vanish/>
        </w:rPr>
      </w:pPr>
    </w:p>
    <w:sectPr w:rsidR="003C7FE9" w:rsidRPr="005D4F2D" w:rsidSect="000C5237">
      <w:headerReference w:type="default" r:id="rId7"/>
      <w:pgSz w:w="11909" w:h="16838" w:code="9"/>
      <w:pgMar w:top="851" w:right="1440" w:bottom="1276" w:left="1560" w:header="706" w:footer="70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D740" w14:textId="77777777" w:rsidR="009B07F1" w:rsidRDefault="009B07F1">
      <w:r>
        <w:separator/>
      </w:r>
    </w:p>
  </w:endnote>
  <w:endnote w:type="continuationSeparator" w:id="0">
    <w:p w14:paraId="4C012745" w14:textId="77777777" w:rsidR="009B07F1" w:rsidRDefault="009B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C15F1" w14:textId="77777777" w:rsidR="009B07F1" w:rsidRDefault="009B07F1">
      <w:r>
        <w:separator/>
      </w:r>
    </w:p>
  </w:footnote>
  <w:footnote w:type="continuationSeparator" w:id="0">
    <w:p w14:paraId="6A305C19" w14:textId="77777777" w:rsidR="009B07F1" w:rsidRDefault="009B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D738" w14:textId="77777777" w:rsidR="00534D04" w:rsidRPr="00627074" w:rsidRDefault="00534D04" w:rsidP="00627074">
    <w:pPr>
      <w:pStyle w:val="Header"/>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132"/>
    <w:multiLevelType w:val="hybridMultilevel"/>
    <w:tmpl w:val="56626B56"/>
    <w:lvl w:ilvl="0" w:tplc="8AEAD156">
      <w:numFmt w:val="bullet"/>
      <w:lvlText w:val="–"/>
      <w:lvlJc w:val="left"/>
      <w:pPr>
        <w:ind w:left="572" w:hanging="360"/>
      </w:pPr>
      <w:rPr>
        <w:rFonts w:ascii="Arial" w:eastAsia="Calibri" w:hAnsi="Arial" w:cs="Aria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 w15:restartNumberingAfterBreak="0">
    <w:nsid w:val="0B7368EB"/>
    <w:multiLevelType w:val="hybridMultilevel"/>
    <w:tmpl w:val="BC06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862E2"/>
    <w:multiLevelType w:val="hybridMultilevel"/>
    <w:tmpl w:val="7FD230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875070"/>
    <w:multiLevelType w:val="hybridMultilevel"/>
    <w:tmpl w:val="3F06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C5887F02">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E26F0"/>
    <w:multiLevelType w:val="hybridMultilevel"/>
    <w:tmpl w:val="80A4A5C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81A2F03"/>
    <w:multiLevelType w:val="hybridMultilevel"/>
    <w:tmpl w:val="669266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8A037C1"/>
    <w:multiLevelType w:val="hybridMultilevel"/>
    <w:tmpl w:val="438483C8"/>
    <w:lvl w:ilvl="0" w:tplc="C5887F0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03A5E7E"/>
    <w:multiLevelType w:val="hybridMultilevel"/>
    <w:tmpl w:val="B44A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219D1"/>
    <w:multiLevelType w:val="hybridMultilevel"/>
    <w:tmpl w:val="59AEBA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64E1AA1"/>
    <w:multiLevelType w:val="hybridMultilevel"/>
    <w:tmpl w:val="7504A6F0"/>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 w15:restartNumberingAfterBreak="0">
    <w:nsid w:val="3E3F25CC"/>
    <w:multiLevelType w:val="hybridMultilevel"/>
    <w:tmpl w:val="806A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D0805"/>
    <w:multiLevelType w:val="hybridMultilevel"/>
    <w:tmpl w:val="92D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43335"/>
    <w:multiLevelType w:val="hybridMultilevel"/>
    <w:tmpl w:val="48508BA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4A2B2033"/>
    <w:multiLevelType w:val="hybridMultilevel"/>
    <w:tmpl w:val="421CBB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D8C4838"/>
    <w:multiLevelType w:val="hybridMultilevel"/>
    <w:tmpl w:val="AF805F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E2A6BE2"/>
    <w:multiLevelType w:val="hybridMultilevel"/>
    <w:tmpl w:val="FCB8A16A"/>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6" w15:restartNumberingAfterBreak="0">
    <w:nsid w:val="4F111260"/>
    <w:multiLevelType w:val="hybridMultilevel"/>
    <w:tmpl w:val="44E67B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5294C30"/>
    <w:multiLevelType w:val="hybridMultilevel"/>
    <w:tmpl w:val="2620FA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6BC2122"/>
    <w:multiLevelType w:val="hybridMultilevel"/>
    <w:tmpl w:val="8820D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CC364AE"/>
    <w:multiLevelType w:val="hybridMultilevel"/>
    <w:tmpl w:val="180A94B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0" w15:restartNumberingAfterBreak="0">
    <w:nsid w:val="659669F2"/>
    <w:multiLevelType w:val="hybridMultilevel"/>
    <w:tmpl w:val="87E022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1" w15:restartNumberingAfterBreak="0">
    <w:nsid w:val="6D202CDA"/>
    <w:multiLevelType w:val="hybridMultilevel"/>
    <w:tmpl w:val="82404A88"/>
    <w:lvl w:ilvl="0" w:tplc="08090001">
      <w:start w:val="1"/>
      <w:numFmt w:val="bullet"/>
      <w:lvlText w:val=""/>
      <w:lvlJc w:val="left"/>
      <w:pPr>
        <w:ind w:left="572" w:hanging="360"/>
      </w:pPr>
      <w:rPr>
        <w:rFonts w:ascii="Symbol" w:hAnsi="Symbol" w:hint="default"/>
      </w:rPr>
    </w:lvl>
    <w:lvl w:ilvl="1" w:tplc="FFFFFFFF" w:tentative="1">
      <w:start w:val="1"/>
      <w:numFmt w:val="bullet"/>
      <w:lvlText w:val="o"/>
      <w:lvlJc w:val="left"/>
      <w:pPr>
        <w:ind w:left="1292" w:hanging="360"/>
      </w:pPr>
      <w:rPr>
        <w:rFonts w:ascii="Courier New" w:hAnsi="Courier New" w:cs="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2" w15:restartNumberingAfterBreak="0">
    <w:nsid w:val="764D2E97"/>
    <w:multiLevelType w:val="hybridMultilevel"/>
    <w:tmpl w:val="A95C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96911"/>
    <w:multiLevelType w:val="hybridMultilevel"/>
    <w:tmpl w:val="E6D4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163866">
    <w:abstractNumId w:val="19"/>
  </w:num>
  <w:num w:numId="2" w16cid:durableId="327904053">
    <w:abstractNumId w:val="20"/>
  </w:num>
  <w:num w:numId="3" w16cid:durableId="491334303">
    <w:abstractNumId w:val="4"/>
  </w:num>
  <w:num w:numId="4" w16cid:durableId="1550142614">
    <w:abstractNumId w:val="15"/>
  </w:num>
  <w:num w:numId="5" w16cid:durableId="1759406032">
    <w:abstractNumId w:val="17"/>
  </w:num>
  <w:num w:numId="6" w16cid:durableId="70976860">
    <w:abstractNumId w:val="18"/>
  </w:num>
  <w:num w:numId="7" w16cid:durableId="108014818">
    <w:abstractNumId w:val="5"/>
  </w:num>
  <w:num w:numId="8" w16cid:durableId="1047142046">
    <w:abstractNumId w:val="14"/>
  </w:num>
  <w:num w:numId="9" w16cid:durableId="1725176244">
    <w:abstractNumId w:val="12"/>
  </w:num>
  <w:num w:numId="10" w16cid:durableId="1843542207">
    <w:abstractNumId w:val="0"/>
  </w:num>
  <w:num w:numId="11" w16cid:durableId="1698659411">
    <w:abstractNumId w:val="21"/>
  </w:num>
  <w:num w:numId="12" w16cid:durableId="1179545668">
    <w:abstractNumId w:val="11"/>
  </w:num>
  <w:num w:numId="13" w16cid:durableId="1917127069">
    <w:abstractNumId w:val="22"/>
  </w:num>
  <w:num w:numId="14" w16cid:durableId="2039888036">
    <w:abstractNumId w:val="7"/>
  </w:num>
  <w:num w:numId="15" w16cid:durableId="1346977226">
    <w:abstractNumId w:val="10"/>
  </w:num>
  <w:num w:numId="16" w16cid:durableId="1752577636">
    <w:abstractNumId w:val="16"/>
  </w:num>
  <w:num w:numId="17" w16cid:durableId="491944030">
    <w:abstractNumId w:val="2"/>
  </w:num>
  <w:num w:numId="18" w16cid:durableId="298731037">
    <w:abstractNumId w:val="1"/>
  </w:num>
  <w:num w:numId="19" w16cid:durableId="1124958090">
    <w:abstractNumId w:val="8"/>
  </w:num>
  <w:num w:numId="20" w16cid:durableId="64961057">
    <w:abstractNumId w:val="13"/>
  </w:num>
  <w:num w:numId="21" w16cid:durableId="950749775">
    <w:abstractNumId w:val="23"/>
  </w:num>
  <w:num w:numId="22" w16cid:durableId="1891651245">
    <w:abstractNumId w:val="3"/>
  </w:num>
  <w:num w:numId="23" w16cid:durableId="1223951033">
    <w:abstractNumId w:val="6"/>
  </w:num>
  <w:num w:numId="24" w16cid:durableId="14130481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irPresentShortRolesList" w:val=" "/>
    <w:docVar w:name="GuestInattendanceShortRolesRows" w:val=" "/>
    <w:docVar w:name="MembersApologiesShortList" w:val=" "/>
    <w:docVar w:name="MembersPresentShortRows" w:val=" "/>
    <w:docVar w:name="OfficersApologiesShortList" w:val=" "/>
    <w:docVar w:name="OFFICERSPRESENTSHORTCOLNO1OF2ROWS" w:val="T Adams_x000d_D Archer_x000d_M Avery_x000d_M Cryer_x000d_M Hill"/>
    <w:docVar w:name="OFFICERSPRESENTSHORTCOLNO2OF2ROWS" w:val="L Juby_x000d_R McCleary_x000d_T Najuk_x000d_F Whyley"/>
  </w:docVars>
  <w:rsids>
    <w:rsidRoot w:val="004622DB"/>
    <w:rsid w:val="0001068A"/>
    <w:rsid w:val="00023BD3"/>
    <w:rsid w:val="000351E4"/>
    <w:rsid w:val="00041DB1"/>
    <w:rsid w:val="00046570"/>
    <w:rsid w:val="000529CB"/>
    <w:rsid w:val="00053C61"/>
    <w:rsid w:val="000612AC"/>
    <w:rsid w:val="00066B92"/>
    <w:rsid w:val="0007238E"/>
    <w:rsid w:val="000856D4"/>
    <w:rsid w:val="00087206"/>
    <w:rsid w:val="000928D5"/>
    <w:rsid w:val="000A7C47"/>
    <w:rsid w:val="000C07BA"/>
    <w:rsid w:val="000C4BEE"/>
    <w:rsid w:val="000C4E3C"/>
    <w:rsid w:val="000C5237"/>
    <w:rsid w:val="000D420A"/>
    <w:rsid w:val="000E1730"/>
    <w:rsid w:val="000E21D7"/>
    <w:rsid w:val="000E5B58"/>
    <w:rsid w:val="000E6515"/>
    <w:rsid w:val="000F10C6"/>
    <w:rsid w:val="001003DF"/>
    <w:rsid w:val="00120475"/>
    <w:rsid w:val="00120572"/>
    <w:rsid w:val="00147EAB"/>
    <w:rsid w:val="00156538"/>
    <w:rsid w:val="00162055"/>
    <w:rsid w:val="001626DD"/>
    <w:rsid w:val="00167D80"/>
    <w:rsid w:val="00195911"/>
    <w:rsid w:val="001B0124"/>
    <w:rsid w:val="001B122D"/>
    <w:rsid w:val="001C339F"/>
    <w:rsid w:val="001E1419"/>
    <w:rsid w:val="001E43C0"/>
    <w:rsid w:val="001F5B16"/>
    <w:rsid w:val="00204A82"/>
    <w:rsid w:val="00221245"/>
    <w:rsid w:val="00227A6E"/>
    <w:rsid w:val="00232FB3"/>
    <w:rsid w:val="00256883"/>
    <w:rsid w:val="00271151"/>
    <w:rsid w:val="00296420"/>
    <w:rsid w:val="002B4636"/>
    <w:rsid w:val="002F1E96"/>
    <w:rsid w:val="002F3348"/>
    <w:rsid w:val="00303888"/>
    <w:rsid w:val="00331951"/>
    <w:rsid w:val="00344185"/>
    <w:rsid w:val="00344765"/>
    <w:rsid w:val="003458C7"/>
    <w:rsid w:val="003474D6"/>
    <w:rsid w:val="00365119"/>
    <w:rsid w:val="00372526"/>
    <w:rsid w:val="0038611F"/>
    <w:rsid w:val="0039003E"/>
    <w:rsid w:val="003A36F7"/>
    <w:rsid w:val="003A5253"/>
    <w:rsid w:val="003A5741"/>
    <w:rsid w:val="003C7FE9"/>
    <w:rsid w:val="003D5A0C"/>
    <w:rsid w:val="003E14CB"/>
    <w:rsid w:val="00404FB1"/>
    <w:rsid w:val="00425AB1"/>
    <w:rsid w:val="00430603"/>
    <w:rsid w:val="00437FCA"/>
    <w:rsid w:val="00446FF8"/>
    <w:rsid w:val="0045330D"/>
    <w:rsid w:val="0045614D"/>
    <w:rsid w:val="004622DB"/>
    <w:rsid w:val="004661AA"/>
    <w:rsid w:val="00475964"/>
    <w:rsid w:val="00497496"/>
    <w:rsid w:val="004B0481"/>
    <w:rsid w:val="004B075A"/>
    <w:rsid w:val="004B27A0"/>
    <w:rsid w:val="004B6421"/>
    <w:rsid w:val="004F2B07"/>
    <w:rsid w:val="00520494"/>
    <w:rsid w:val="00534D04"/>
    <w:rsid w:val="00570BD2"/>
    <w:rsid w:val="00590D80"/>
    <w:rsid w:val="00594014"/>
    <w:rsid w:val="00595249"/>
    <w:rsid w:val="005A1CA8"/>
    <w:rsid w:val="005C5CAF"/>
    <w:rsid w:val="005D4F2D"/>
    <w:rsid w:val="005D71FB"/>
    <w:rsid w:val="0060281A"/>
    <w:rsid w:val="00607A97"/>
    <w:rsid w:val="00622B2C"/>
    <w:rsid w:val="00627074"/>
    <w:rsid w:val="0063041C"/>
    <w:rsid w:val="00635303"/>
    <w:rsid w:val="00651D0E"/>
    <w:rsid w:val="0066031F"/>
    <w:rsid w:val="00662A87"/>
    <w:rsid w:val="0066309A"/>
    <w:rsid w:val="0066636C"/>
    <w:rsid w:val="0068546B"/>
    <w:rsid w:val="006975DE"/>
    <w:rsid w:val="006A038F"/>
    <w:rsid w:val="006A2D7D"/>
    <w:rsid w:val="006A31C6"/>
    <w:rsid w:val="006B45EF"/>
    <w:rsid w:val="006D13C0"/>
    <w:rsid w:val="006D32A2"/>
    <w:rsid w:val="006E52C5"/>
    <w:rsid w:val="00733773"/>
    <w:rsid w:val="0076314C"/>
    <w:rsid w:val="007634C9"/>
    <w:rsid w:val="00763678"/>
    <w:rsid w:val="00765118"/>
    <w:rsid w:val="007714F6"/>
    <w:rsid w:val="00772F36"/>
    <w:rsid w:val="00782398"/>
    <w:rsid w:val="0078505C"/>
    <w:rsid w:val="007872F2"/>
    <w:rsid w:val="00792DC6"/>
    <w:rsid w:val="0079563D"/>
    <w:rsid w:val="007B3E70"/>
    <w:rsid w:val="007C54D0"/>
    <w:rsid w:val="007C5B2A"/>
    <w:rsid w:val="007C6B7C"/>
    <w:rsid w:val="007E2B3B"/>
    <w:rsid w:val="007E41EA"/>
    <w:rsid w:val="00842AFE"/>
    <w:rsid w:val="00863031"/>
    <w:rsid w:val="008814B1"/>
    <w:rsid w:val="008B1B9B"/>
    <w:rsid w:val="008D0CDC"/>
    <w:rsid w:val="008E11CB"/>
    <w:rsid w:val="008E7DFD"/>
    <w:rsid w:val="00916D10"/>
    <w:rsid w:val="009206C0"/>
    <w:rsid w:val="00922F08"/>
    <w:rsid w:val="00924EC9"/>
    <w:rsid w:val="009308B9"/>
    <w:rsid w:val="00940BAD"/>
    <w:rsid w:val="009624F3"/>
    <w:rsid w:val="00963BD5"/>
    <w:rsid w:val="00972677"/>
    <w:rsid w:val="00973EBC"/>
    <w:rsid w:val="00994CB3"/>
    <w:rsid w:val="009A51FD"/>
    <w:rsid w:val="009A5916"/>
    <w:rsid w:val="009A5936"/>
    <w:rsid w:val="009A760C"/>
    <w:rsid w:val="009B07F1"/>
    <w:rsid w:val="009C4D5C"/>
    <w:rsid w:val="009D2440"/>
    <w:rsid w:val="00A039CB"/>
    <w:rsid w:val="00A053AD"/>
    <w:rsid w:val="00A05A97"/>
    <w:rsid w:val="00A0664D"/>
    <w:rsid w:val="00A06EBD"/>
    <w:rsid w:val="00A318F8"/>
    <w:rsid w:val="00A378E4"/>
    <w:rsid w:val="00A45053"/>
    <w:rsid w:val="00A61CB0"/>
    <w:rsid w:val="00A8403A"/>
    <w:rsid w:val="00AA336B"/>
    <w:rsid w:val="00AB4F1D"/>
    <w:rsid w:val="00AC0B4D"/>
    <w:rsid w:val="00AC7AE8"/>
    <w:rsid w:val="00AE4123"/>
    <w:rsid w:val="00AF53B6"/>
    <w:rsid w:val="00B058E2"/>
    <w:rsid w:val="00B321B2"/>
    <w:rsid w:val="00B32A2D"/>
    <w:rsid w:val="00B336CF"/>
    <w:rsid w:val="00B36653"/>
    <w:rsid w:val="00B40615"/>
    <w:rsid w:val="00B45596"/>
    <w:rsid w:val="00B477CF"/>
    <w:rsid w:val="00B51313"/>
    <w:rsid w:val="00B64869"/>
    <w:rsid w:val="00B735E8"/>
    <w:rsid w:val="00B74772"/>
    <w:rsid w:val="00B754F3"/>
    <w:rsid w:val="00B87C31"/>
    <w:rsid w:val="00B90F30"/>
    <w:rsid w:val="00BC3B3E"/>
    <w:rsid w:val="00BC7EED"/>
    <w:rsid w:val="00BD3205"/>
    <w:rsid w:val="00BE2C36"/>
    <w:rsid w:val="00BE6BB5"/>
    <w:rsid w:val="00BF3FAC"/>
    <w:rsid w:val="00C5593F"/>
    <w:rsid w:val="00C63BEE"/>
    <w:rsid w:val="00C81A07"/>
    <w:rsid w:val="00C869D4"/>
    <w:rsid w:val="00CA6218"/>
    <w:rsid w:val="00CB0E4B"/>
    <w:rsid w:val="00CB166C"/>
    <w:rsid w:val="00CB432E"/>
    <w:rsid w:val="00CB5F33"/>
    <w:rsid w:val="00CB723D"/>
    <w:rsid w:val="00CC2540"/>
    <w:rsid w:val="00CC392B"/>
    <w:rsid w:val="00D0698D"/>
    <w:rsid w:val="00D12259"/>
    <w:rsid w:val="00D13D5F"/>
    <w:rsid w:val="00D20ECC"/>
    <w:rsid w:val="00D2688C"/>
    <w:rsid w:val="00D31F28"/>
    <w:rsid w:val="00D35395"/>
    <w:rsid w:val="00D71D9D"/>
    <w:rsid w:val="00D73E9B"/>
    <w:rsid w:val="00D8333E"/>
    <w:rsid w:val="00D96EB9"/>
    <w:rsid w:val="00DB7AC0"/>
    <w:rsid w:val="00DD40A8"/>
    <w:rsid w:val="00DE2998"/>
    <w:rsid w:val="00DE73CF"/>
    <w:rsid w:val="00DF4CFD"/>
    <w:rsid w:val="00E02F42"/>
    <w:rsid w:val="00E03878"/>
    <w:rsid w:val="00E06FC1"/>
    <w:rsid w:val="00E32924"/>
    <w:rsid w:val="00E5450B"/>
    <w:rsid w:val="00E63BE0"/>
    <w:rsid w:val="00E71BC8"/>
    <w:rsid w:val="00E77736"/>
    <w:rsid w:val="00E86332"/>
    <w:rsid w:val="00E868E5"/>
    <w:rsid w:val="00EA6DD3"/>
    <w:rsid w:val="00EB18E0"/>
    <w:rsid w:val="00EE6E90"/>
    <w:rsid w:val="00EF5ADA"/>
    <w:rsid w:val="00F13138"/>
    <w:rsid w:val="00F64069"/>
    <w:rsid w:val="00FB41CC"/>
    <w:rsid w:val="00FD000B"/>
    <w:rsid w:val="00FD1FF5"/>
    <w:rsid w:val="00FD7D6B"/>
    <w:rsid w:val="00FE157B"/>
    <w:rsid w:val="00FE2683"/>
    <w:rsid w:val="00FE76B7"/>
    <w:rsid w:val="00FE7F15"/>
    <w:rsid w:val="00FF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4F162"/>
  <w15:chartTrackingRefBased/>
  <w15:docId w15:val="{A2E908D4-FE3B-4FB3-ACA0-AC0256CF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2AC"/>
    <w:pPr>
      <w:jc w:val="both"/>
    </w:pPr>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shd w:val="pct10" w:color="000000" w:fill="FFFFFF"/>
      <w:jc w:val="center"/>
      <w:outlineLvl w:val="3"/>
    </w:pPr>
    <w:rPr>
      <w:b/>
    </w:rPr>
  </w:style>
  <w:style w:type="paragraph" w:styleId="Heading5">
    <w:name w:val="heading 5"/>
    <w:basedOn w:val="Normal"/>
    <w:next w:val="Normal"/>
    <w:qFormat/>
    <w:pPr>
      <w:keepNext/>
      <w:spacing w:line="360" w:lineRule="auto"/>
      <w:outlineLvl w:val="4"/>
    </w:pPr>
    <w:rPr>
      <w:b/>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shd w:val="pct10" w:color="000000" w:fill="FFFFFF"/>
      <w:outlineLvl w:val="6"/>
    </w:pPr>
    <w:rPr>
      <w:sz w:val="4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2"/>
    </w:rPr>
  </w:style>
  <w:style w:type="paragraph" w:styleId="Footer">
    <w:name w:val="footer"/>
    <w:basedOn w:val="Normal"/>
    <w:pPr>
      <w:tabs>
        <w:tab w:val="center" w:pos="4153"/>
        <w:tab w:val="right" w:pos="8306"/>
      </w:tabs>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i/>
      <w:sz w:val="22"/>
    </w:rPr>
  </w:style>
  <w:style w:type="paragraph" w:styleId="BodyText2">
    <w:name w:val="Body Text 2"/>
    <w:basedOn w:val="Normal"/>
    <w:rPr>
      <w:b/>
      <w:sz w:val="22"/>
    </w:rPr>
  </w:style>
  <w:style w:type="paragraph" w:styleId="Title">
    <w:name w:val="Title"/>
    <w:basedOn w:val="Normal"/>
    <w:qFormat/>
    <w:pPr>
      <w:jc w:val="center"/>
    </w:pPr>
    <w:rPr>
      <w:b/>
      <w:sz w:val="28"/>
    </w:rPr>
  </w:style>
  <w:style w:type="paragraph" w:styleId="BodyTextIndent">
    <w:name w:val="Body Text Indent"/>
    <w:basedOn w:val="Normal"/>
    <w:pPr>
      <w:ind w:left="720"/>
    </w:pPr>
    <w:rPr>
      <w:b/>
      <w:i/>
      <w:sz w:val="22"/>
    </w:rPr>
  </w:style>
  <w:style w:type="paragraph" w:styleId="BodyTextIndent2">
    <w:name w:val="Body Text Indent 2"/>
    <w:basedOn w:val="Normal"/>
    <w:pPr>
      <w:ind w:left="360"/>
    </w:pPr>
  </w:style>
  <w:style w:type="paragraph" w:styleId="BodyTextIndent3">
    <w:name w:val="Body Text Indent 3"/>
    <w:basedOn w:val="Normal"/>
    <w:pPr>
      <w:ind w:left="7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pPr>
      <w:jc w:val="left"/>
    </w:pPr>
    <w:rPr>
      <w:b/>
    </w:rPr>
  </w:style>
  <w:style w:type="table" w:styleId="TableGrid">
    <w:name w:val="Table Grid"/>
    <w:basedOn w:val="TableNormal"/>
    <w:rsid w:val="000529CB"/>
    <w:pPr>
      <w:jc w:val="both"/>
    </w:pPr>
    <w:tblPr/>
  </w:style>
  <w:style w:type="paragraph" w:customStyle="1" w:styleId="StyleLeft">
    <w:name w:val="Style Left"/>
    <w:basedOn w:val="Normal"/>
    <w:rsid w:val="000612AC"/>
    <w:pPr>
      <w:jc w:val="left"/>
    </w:pPr>
  </w:style>
  <w:style w:type="paragraph" w:styleId="ListParagraph">
    <w:name w:val="List Paragraph"/>
    <w:basedOn w:val="Normal"/>
    <w:uiPriority w:val="34"/>
    <w:qFormat/>
    <w:rsid w:val="00DE2998"/>
    <w:pPr>
      <w:ind w:left="720"/>
      <w:jc w:val="left"/>
    </w:pPr>
    <w:rPr>
      <w:rFonts w:ascii="Calibri" w:eastAsia="Calibri" w:hAnsi="Calibri" w:cs="Calibri"/>
      <w:sz w:val="22"/>
      <w:szCs w:val="22"/>
    </w:rPr>
  </w:style>
  <w:style w:type="character" w:customStyle="1" w:styleId="ui-provider">
    <w:name w:val="ui-provider"/>
    <w:basedOn w:val="DefaultParagraphFont"/>
    <w:rsid w:val="00B0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3023">
      <w:bodyDiv w:val="1"/>
      <w:marLeft w:val="0"/>
      <w:marRight w:val="0"/>
      <w:marTop w:val="0"/>
      <w:marBottom w:val="0"/>
      <w:divBdr>
        <w:top w:val="none" w:sz="0" w:space="0" w:color="auto"/>
        <w:left w:val="none" w:sz="0" w:space="0" w:color="auto"/>
        <w:bottom w:val="none" w:sz="0" w:space="0" w:color="auto"/>
        <w:right w:val="none" w:sz="0" w:space="0" w:color="auto"/>
      </w:divBdr>
    </w:div>
    <w:div w:id="400830104">
      <w:bodyDiv w:val="1"/>
      <w:marLeft w:val="0"/>
      <w:marRight w:val="0"/>
      <w:marTop w:val="0"/>
      <w:marBottom w:val="0"/>
      <w:divBdr>
        <w:top w:val="none" w:sz="0" w:space="0" w:color="auto"/>
        <w:left w:val="none" w:sz="0" w:space="0" w:color="auto"/>
        <w:bottom w:val="none" w:sz="0" w:space="0" w:color="auto"/>
        <w:right w:val="none" w:sz="0" w:space="0" w:color="auto"/>
      </w:divBdr>
    </w:div>
    <w:div w:id="409472413">
      <w:bodyDiv w:val="1"/>
      <w:marLeft w:val="0"/>
      <w:marRight w:val="0"/>
      <w:marTop w:val="0"/>
      <w:marBottom w:val="0"/>
      <w:divBdr>
        <w:top w:val="none" w:sz="0" w:space="0" w:color="auto"/>
        <w:left w:val="none" w:sz="0" w:space="0" w:color="auto"/>
        <w:bottom w:val="none" w:sz="0" w:space="0" w:color="auto"/>
        <w:right w:val="none" w:sz="0" w:space="0" w:color="auto"/>
      </w:divBdr>
    </w:div>
    <w:div w:id="416177233">
      <w:bodyDiv w:val="1"/>
      <w:marLeft w:val="0"/>
      <w:marRight w:val="0"/>
      <w:marTop w:val="0"/>
      <w:marBottom w:val="0"/>
      <w:divBdr>
        <w:top w:val="none" w:sz="0" w:space="0" w:color="auto"/>
        <w:left w:val="none" w:sz="0" w:space="0" w:color="auto"/>
        <w:bottom w:val="none" w:sz="0" w:space="0" w:color="auto"/>
        <w:right w:val="none" w:sz="0" w:space="0" w:color="auto"/>
      </w:divBdr>
    </w:div>
    <w:div w:id="460002677">
      <w:bodyDiv w:val="1"/>
      <w:marLeft w:val="0"/>
      <w:marRight w:val="0"/>
      <w:marTop w:val="0"/>
      <w:marBottom w:val="0"/>
      <w:divBdr>
        <w:top w:val="none" w:sz="0" w:space="0" w:color="auto"/>
        <w:left w:val="none" w:sz="0" w:space="0" w:color="auto"/>
        <w:bottom w:val="none" w:sz="0" w:space="0" w:color="auto"/>
        <w:right w:val="none" w:sz="0" w:space="0" w:color="auto"/>
      </w:divBdr>
    </w:div>
    <w:div w:id="625937749">
      <w:bodyDiv w:val="1"/>
      <w:marLeft w:val="0"/>
      <w:marRight w:val="0"/>
      <w:marTop w:val="0"/>
      <w:marBottom w:val="0"/>
      <w:divBdr>
        <w:top w:val="none" w:sz="0" w:space="0" w:color="auto"/>
        <w:left w:val="none" w:sz="0" w:space="0" w:color="auto"/>
        <w:bottom w:val="none" w:sz="0" w:space="0" w:color="auto"/>
        <w:right w:val="none" w:sz="0" w:space="0" w:color="auto"/>
      </w:divBdr>
    </w:div>
    <w:div w:id="720398958">
      <w:bodyDiv w:val="1"/>
      <w:marLeft w:val="0"/>
      <w:marRight w:val="0"/>
      <w:marTop w:val="0"/>
      <w:marBottom w:val="0"/>
      <w:divBdr>
        <w:top w:val="none" w:sz="0" w:space="0" w:color="auto"/>
        <w:left w:val="none" w:sz="0" w:space="0" w:color="auto"/>
        <w:bottom w:val="none" w:sz="0" w:space="0" w:color="auto"/>
        <w:right w:val="none" w:sz="0" w:space="0" w:color="auto"/>
      </w:divBdr>
    </w:div>
    <w:div w:id="938680829">
      <w:bodyDiv w:val="1"/>
      <w:marLeft w:val="0"/>
      <w:marRight w:val="0"/>
      <w:marTop w:val="0"/>
      <w:marBottom w:val="0"/>
      <w:divBdr>
        <w:top w:val="none" w:sz="0" w:space="0" w:color="auto"/>
        <w:left w:val="none" w:sz="0" w:space="0" w:color="auto"/>
        <w:bottom w:val="none" w:sz="0" w:space="0" w:color="auto"/>
        <w:right w:val="none" w:sz="0" w:space="0" w:color="auto"/>
      </w:divBdr>
    </w:div>
    <w:div w:id="970086956">
      <w:bodyDiv w:val="1"/>
      <w:marLeft w:val="0"/>
      <w:marRight w:val="0"/>
      <w:marTop w:val="0"/>
      <w:marBottom w:val="0"/>
      <w:divBdr>
        <w:top w:val="none" w:sz="0" w:space="0" w:color="auto"/>
        <w:left w:val="none" w:sz="0" w:space="0" w:color="auto"/>
        <w:bottom w:val="none" w:sz="0" w:space="0" w:color="auto"/>
        <w:right w:val="none" w:sz="0" w:space="0" w:color="auto"/>
      </w:divBdr>
    </w:div>
    <w:div w:id="1151093541">
      <w:bodyDiv w:val="1"/>
      <w:marLeft w:val="0"/>
      <w:marRight w:val="0"/>
      <w:marTop w:val="0"/>
      <w:marBottom w:val="0"/>
      <w:divBdr>
        <w:top w:val="none" w:sz="0" w:space="0" w:color="auto"/>
        <w:left w:val="none" w:sz="0" w:space="0" w:color="auto"/>
        <w:bottom w:val="none" w:sz="0" w:space="0" w:color="auto"/>
        <w:right w:val="none" w:sz="0" w:space="0" w:color="auto"/>
      </w:divBdr>
    </w:div>
    <w:div w:id="1309899960">
      <w:bodyDiv w:val="1"/>
      <w:marLeft w:val="0"/>
      <w:marRight w:val="0"/>
      <w:marTop w:val="0"/>
      <w:marBottom w:val="0"/>
      <w:divBdr>
        <w:top w:val="none" w:sz="0" w:space="0" w:color="auto"/>
        <w:left w:val="none" w:sz="0" w:space="0" w:color="auto"/>
        <w:bottom w:val="none" w:sz="0" w:space="0" w:color="auto"/>
        <w:right w:val="none" w:sz="0" w:space="0" w:color="auto"/>
      </w:divBdr>
    </w:div>
    <w:div w:id="1381662251">
      <w:bodyDiv w:val="1"/>
      <w:marLeft w:val="0"/>
      <w:marRight w:val="0"/>
      <w:marTop w:val="0"/>
      <w:marBottom w:val="0"/>
      <w:divBdr>
        <w:top w:val="none" w:sz="0" w:space="0" w:color="auto"/>
        <w:left w:val="none" w:sz="0" w:space="0" w:color="auto"/>
        <w:bottom w:val="none" w:sz="0" w:space="0" w:color="auto"/>
        <w:right w:val="none" w:sz="0" w:space="0" w:color="auto"/>
      </w:divBdr>
    </w:div>
    <w:div w:id="1461846183">
      <w:bodyDiv w:val="1"/>
      <w:marLeft w:val="0"/>
      <w:marRight w:val="0"/>
      <w:marTop w:val="0"/>
      <w:marBottom w:val="0"/>
      <w:divBdr>
        <w:top w:val="none" w:sz="0" w:space="0" w:color="auto"/>
        <w:left w:val="none" w:sz="0" w:space="0" w:color="auto"/>
        <w:bottom w:val="none" w:sz="0" w:space="0" w:color="auto"/>
        <w:right w:val="none" w:sz="0" w:space="0" w:color="auto"/>
      </w:divBdr>
    </w:div>
    <w:div w:id="1484197382">
      <w:bodyDiv w:val="1"/>
      <w:marLeft w:val="0"/>
      <w:marRight w:val="0"/>
      <w:marTop w:val="0"/>
      <w:marBottom w:val="0"/>
      <w:divBdr>
        <w:top w:val="none" w:sz="0" w:space="0" w:color="auto"/>
        <w:left w:val="none" w:sz="0" w:space="0" w:color="auto"/>
        <w:bottom w:val="none" w:sz="0" w:space="0" w:color="auto"/>
        <w:right w:val="none" w:sz="0" w:space="0" w:color="auto"/>
      </w:divBdr>
    </w:div>
    <w:div w:id="1844009140">
      <w:bodyDiv w:val="1"/>
      <w:marLeft w:val="0"/>
      <w:marRight w:val="0"/>
      <w:marTop w:val="0"/>
      <w:marBottom w:val="0"/>
      <w:divBdr>
        <w:top w:val="none" w:sz="0" w:space="0" w:color="auto"/>
        <w:left w:val="none" w:sz="0" w:space="0" w:color="auto"/>
        <w:bottom w:val="none" w:sz="0" w:space="0" w:color="auto"/>
        <w:right w:val="none" w:sz="0" w:space="0" w:color="auto"/>
      </w:divBdr>
    </w:div>
    <w:div w:id="2100447957">
      <w:bodyDiv w:val="1"/>
      <w:marLeft w:val="0"/>
      <w:marRight w:val="0"/>
      <w:marTop w:val="0"/>
      <w:marBottom w:val="0"/>
      <w:divBdr>
        <w:top w:val="none" w:sz="0" w:space="0" w:color="auto"/>
        <w:left w:val="none" w:sz="0" w:space="0" w:color="auto"/>
        <w:bottom w:val="none" w:sz="0" w:space="0" w:color="auto"/>
        <w:right w:val="none" w:sz="0" w:space="0" w:color="auto"/>
      </w:divBdr>
    </w:div>
    <w:div w:id="2141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Chandley</dc:creator>
  <cp:keywords/>
  <cp:lastModifiedBy>Maria Ziolkowski</cp:lastModifiedBy>
  <cp:revision>2</cp:revision>
  <cp:lastPrinted>2003-03-04T15:39:00Z</cp:lastPrinted>
  <dcterms:created xsi:type="dcterms:W3CDTF">2024-08-29T17:35:00Z</dcterms:created>
  <dcterms:modified xsi:type="dcterms:W3CDTF">2024-08-29T17:35:00Z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Corporate Management Team</vt:lpwstr>
  </property>
  <property fmtid="{D5CDD505-2E9C-101B-9397-08002B2CF9AE}" pid="3" name="MeetingDateLegal">
    <vt:lpwstr>Wednesday 27 March 2024</vt:lpwstr>
  </property>
  <property fmtid="{D5CDD505-2E9C-101B-9397-08002B2CF9AE}" pid="4" name="MeetingTime">
    <vt:lpwstr>2.00 pm</vt:lpwstr>
  </property>
  <property fmtid="{D5CDD505-2E9C-101B-9397-08002B2CF9AE}" pid="5" name="MeetingLocation">
    <vt:lpwstr>Chief Executive's Office</vt:lpwstr>
  </property>
  <property fmtid="{D5CDD505-2E9C-101B-9397-08002B2CF9AE}" pid="6" name="MeetingContact">
    <vt:lpwstr/>
  </property>
  <property fmtid="{D5CDD505-2E9C-101B-9397-08002B2CF9AE}" pid="7" name="MeetingContact_2">
    <vt:lpwstr/>
  </property>
  <property fmtid="{D5CDD505-2E9C-101B-9397-08002B2CF9AE}" pid="8" name="MeetingDate">
    <vt:lpwstr>Wednesday 27 March 2024</vt:lpwstr>
  </property>
  <property fmtid="{D5CDD505-2E9C-101B-9397-08002B2CF9AE}" pid="9" name="MeetingActualStartTime">
    <vt:lpwstr>Time Not Specified</vt:lpwstr>
  </property>
  <property fmtid="{D5CDD505-2E9C-101B-9397-08002B2CF9AE}" pid="10" name="MeetingActualFinishTime">
    <vt:lpwstr>Time Not Specified</vt:lpwstr>
  </property>
  <property fmtid="{D5CDD505-2E9C-101B-9397-08002B2CF9AE}" pid="11" name="ChairPresentShortRolesList">
    <vt:lpwstr/>
  </property>
  <property fmtid="{D5CDD505-2E9C-101B-9397-08002B2CF9AE}" pid="12" name="MembersApologiesShortList">
    <vt:lpwstr/>
  </property>
  <property fmtid="{D5CDD505-2E9C-101B-9397-08002B2CF9AE}" pid="13" name="GuestInattendanceShortRolesRows">
    <vt:lpwstr/>
  </property>
  <property fmtid="{D5CDD505-2E9C-101B-9397-08002B2CF9AE}" pid="14" name="MembersPresentShortRows">
    <vt:lpwstr/>
  </property>
  <property fmtid="{D5CDD505-2E9C-101B-9397-08002B2CF9AE}" pid="15" name="IsOnePlusTwoNumbering">
    <vt:lpwstr>yes</vt:lpwstr>
  </property>
  <property fmtid="{D5CDD505-2E9C-101B-9397-08002B2CF9AE}" pid="16" name="OfficersApologiesShortList">
    <vt:lpwstr/>
  </property>
  <property fmtid="{D5CDD505-2E9C-101B-9397-08002B2CF9AE}" pid="17" name="IsMergeNumberStyle">
    <vt:lpwstr>yes</vt:lpwstr>
  </property>
  <property fmtid="{D5CDD505-2E9C-101B-9397-08002B2CF9AE}" pid="18" name="OfficersPresentShortColno1of2Rows">
    <vt:lpwstr>OfficersPresentShortColno1of2Rows</vt:lpwstr>
  </property>
  <property fmtid="{D5CDD505-2E9C-101B-9397-08002B2CF9AE}" pid="19" name="OfficersPresentShortColno2of2Rows">
    <vt:lpwstr>OfficersPresentShortColno2of2Rows</vt:lpwstr>
  </property>
  <property fmtid="{D5CDD505-2E9C-101B-9397-08002B2CF9AE}" pid="20" name="SecretaryInattendanceShortRows">
    <vt:lpwstr>SecretaryInattendanceShortRows</vt:lpwstr>
  </property>
</Properties>
</file>